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33"/>
        <w:gridCol w:w="1439"/>
      </w:tblGrid>
      <w:tr w:rsidR="00AD6D13" w:rsidRPr="00AD6D13" w:rsidTr="00AD6D13"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D6D13" w:rsidRPr="00AD6D13" w:rsidRDefault="00AD6D13" w:rsidP="00AD6D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o-RO"/>
              </w:rPr>
            </w:pPr>
            <w:r w:rsidRPr="00AD6D1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o-RO"/>
              </w:rPr>
              <w:t xml:space="preserve">Ordinul nr. 606/2010 pentru aprobarea Regulamentului privind atestarea titlului oficial de calificare în profesia de consilier juridic, </w:t>
            </w:r>
            <w:proofErr w:type="spellStart"/>
            <w:r w:rsidRPr="00AD6D1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o-RO"/>
              </w:rPr>
              <w:t>obţinut</w:t>
            </w:r>
            <w:proofErr w:type="spellEnd"/>
            <w:r w:rsidRPr="00AD6D1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o-RO"/>
              </w:rPr>
              <w:t xml:space="preserve"> în România, </w:t>
            </w:r>
            <w:proofErr w:type="spellStart"/>
            <w:r w:rsidRPr="00AD6D1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o-RO"/>
              </w:rPr>
              <w:t>şi</w:t>
            </w:r>
            <w:proofErr w:type="spellEnd"/>
            <w:r w:rsidRPr="00AD6D1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o-RO"/>
              </w:rPr>
              <w:t xml:space="preserve"> a </w:t>
            </w:r>
            <w:proofErr w:type="spellStart"/>
            <w:r w:rsidRPr="00AD6D1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o-RO"/>
              </w:rPr>
              <w:t>experienţei</w:t>
            </w:r>
            <w:proofErr w:type="spellEnd"/>
            <w:r w:rsidRPr="00AD6D1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o-RO"/>
              </w:rPr>
              <w:t xml:space="preserve"> în profesie dobândite în România de către </w:t>
            </w:r>
            <w:proofErr w:type="spellStart"/>
            <w:r w:rsidRPr="00AD6D1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o-RO"/>
              </w:rPr>
              <w:t>cetăţenii</w:t>
            </w:r>
            <w:proofErr w:type="spellEnd"/>
            <w:r w:rsidRPr="00AD6D1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o-RO"/>
              </w:rPr>
              <w:t xml:space="preserve"> români sau </w:t>
            </w:r>
            <w:proofErr w:type="spellStart"/>
            <w:r w:rsidRPr="00AD6D1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o-RO"/>
              </w:rPr>
              <w:t>cetăţenii</w:t>
            </w:r>
            <w:proofErr w:type="spellEnd"/>
            <w:r w:rsidRPr="00AD6D1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o-RO"/>
              </w:rPr>
              <w:t xml:space="preserve"> unui alt stat membru al Uniunii Europene ori </w:t>
            </w:r>
            <w:proofErr w:type="spellStart"/>
            <w:r w:rsidRPr="00AD6D1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o-RO"/>
              </w:rPr>
              <w:t>aparţinând</w:t>
            </w:r>
            <w:proofErr w:type="spellEnd"/>
            <w:r w:rsidRPr="00AD6D1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o-RO"/>
              </w:rPr>
              <w:t xml:space="preserve"> </w:t>
            </w:r>
            <w:proofErr w:type="spellStart"/>
            <w:r w:rsidRPr="00AD6D1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o-RO"/>
              </w:rPr>
              <w:t>Spaţiului</w:t>
            </w:r>
            <w:proofErr w:type="spellEnd"/>
            <w:r w:rsidRPr="00AD6D1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o-RO"/>
              </w:rPr>
              <w:t xml:space="preserve"> Economic European, în vederea admiterii </w:t>
            </w:r>
            <w:proofErr w:type="spellStart"/>
            <w:r w:rsidRPr="00AD6D1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o-RO"/>
              </w:rPr>
              <w:t>şi</w:t>
            </w:r>
            <w:proofErr w:type="spellEnd"/>
            <w:r w:rsidRPr="00AD6D1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o-RO"/>
              </w:rPr>
              <w:t xml:space="preserve"> practicării acesteia în celelalte state membre ale Uniunii Europene sau </w:t>
            </w:r>
            <w:proofErr w:type="spellStart"/>
            <w:r w:rsidRPr="00AD6D1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o-RO"/>
              </w:rPr>
              <w:t>aparţinând</w:t>
            </w:r>
            <w:proofErr w:type="spellEnd"/>
            <w:r w:rsidRPr="00AD6D1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o-RO"/>
              </w:rPr>
              <w:t xml:space="preserve"> </w:t>
            </w:r>
            <w:proofErr w:type="spellStart"/>
            <w:r w:rsidRPr="00AD6D1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o-RO"/>
              </w:rPr>
              <w:t>Spaţiului</w:t>
            </w:r>
            <w:proofErr w:type="spellEnd"/>
            <w:r w:rsidRPr="00AD6D13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ro-RO"/>
              </w:rPr>
              <w:t xml:space="preserve"> Economic European  </w:t>
            </w:r>
          </w:p>
          <w:p w:rsidR="00AD6D13" w:rsidRPr="00AD6D13" w:rsidRDefault="00AD6D13" w:rsidP="00AD6D13">
            <w:pPr>
              <w:spacing w:after="26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</w:pPr>
          </w:p>
          <w:p w:rsidR="00AD6D13" w:rsidRPr="00AD6D13" w:rsidRDefault="00AD6D13" w:rsidP="00AD6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o-RO"/>
              </w:rPr>
            </w:pPr>
            <w:r w:rsidRPr="00AD6D13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o-RO"/>
              </w:rPr>
              <w:t>În vigoare de la 03 martie 2010</w:t>
            </w:r>
          </w:p>
          <w:p w:rsidR="00AD6D13" w:rsidRPr="00AD6D13" w:rsidRDefault="00AD6D13" w:rsidP="00AD6D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</w:pPr>
          </w:p>
          <w:p w:rsidR="00AD6D13" w:rsidRPr="00AD6D13" w:rsidRDefault="00AD6D13" w:rsidP="00AD6D1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o-RO"/>
              </w:rPr>
            </w:pPr>
            <w:r w:rsidRPr="00AD6D13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o-RO"/>
              </w:rPr>
              <w:t xml:space="preserve">Consolidarea din data de </w:t>
            </w:r>
            <w:hyperlink r:id="rId4" w:history="1">
              <w:r w:rsidRPr="00AD6D13">
                <w:rPr>
                  <w:rFonts w:ascii="Arial" w:eastAsia="Times New Roman" w:hAnsi="Arial" w:cs="Arial"/>
                  <w:i/>
                  <w:iCs/>
                  <w:color w:val="008000"/>
                  <w:sz w:val="26"/>
                  <w:szCs w:val="26"/>
                  <w:lang w:eastAsia="ro-RO"/>
                </w:rPr>
                <w:t>31 iulie 2019</w:t>
              </w:r>
            </w:hyperlink>
            <w:r w:rsidRPr="00AD6D13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o-RO"/>
              </w:rPr>
              <w:t xml:space="preserve"> are la bază publicarea din Monitorul Oficial, Partea I nr. 140 din 03 martie 2010 </w:t>
            </w:r>
            <w:proofErr w:type="spellStart"/>
            <w:r w:rsidRPr="00AD6D13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o-RO"/>
              </w:rPr>
              <w:t>şi</w:t>
            </w:r>
            <w:proofErr w:type="spellEnd"/>
            <w:r w:rsidRPr="00AD6D13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o-RO"/>
              </w:rPr>
              <w:t xml:space="preserve"> include modificările aduse prin următoarele acte: Ordin </w:t>
            </w:r>
            <w:hyperlink r:id="rId5" w:history="1">
              <w:r w:rsidRPr="00AD6D13">
                <w:rPr>
                  <w:rFonts w:ascii="Arial" w:eastAsia="Times New Roman" w:hAnsi="Arial" w:cs="Arial"/>
                  <w:i/>
                  <w:iCs/>
                  <w:color w:val="0000FF"/>
                  <w:sz w:val="26"/>
                  <w:szCs w:val="26"/>
                  <w:lang w:eastAsia="ro-RO"/>
                </w:rPr>
                <w:t>4181/2016</w:t>
              </w:r>
            </w:hyperlink>
            <w:r w:rsidRPr="00AD6D13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o-RO"/>
              </w:rPr>
              <w:t>;</w:t>
            </w:r>
            <w:r w:rsidRPr="00AD6D13">
              <w:rPr>
                <w:rFonts w:ascii="Arial" w:eastAsia="Times New Roman" w:hAnsi="Arial" w:cs="Arial"/>
                <w:i/>
                <w:iCs/>
                <w:color w:val="000000"/>
                <w:sz w:val="26"/>
                <w:szCs w:val="26"/>
                <w:lang w:eastAsia="ro-RO"/>
              </w:rPr>
              <w:br/>
              <w:t>Ultimul amendament în 06 decembrie 2016.</w:t>
            </w:r>
          </w:p>
          <w:p w:rsidR="00AD6D13" w:rsidRPr="00AD6D13" w:rsidRDefault="00AD6D13" w:rsidP="00AD6D13">
            <w:pPr>
              <w:spacing w:after="26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tbl>
            <w:tblPr>
              <w:tblW w:w="0" w:type="auto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49"/>
            </w:tblGrid>
            <w:tr w:rsidR="00AD6D13" w:rsidRPr="00AD6D13">
              <w:trPr>
                <w:jc w:val="right"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tbl>
                  <w:tblPr>
                    <w:tblW w:w="0" w:type="auto"/>
                    <w:jc w:val="righ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0"/>
                    <w:gridCol w:w="929"/>
                  </w:tblGrid>
                  <w:tr w:rsidR="00AD6D13" w:rsidRPr="00AD6D13">
                    <w:trPr>
                      <w:jc w:val="right"/>
                    </w:trPr>
                    <w:tc>
                      <w:tcPr>
                        <w:tcW w:w="0" w:type="auto"/>
                        <w:tcMar>
                          <w:top w:w="0" w:type="dxa"/>
                          <w:left w:w="45" w:type="dxa"/>
                          <w:bottom w:w="0" w:type="dxa"/>
                          <w:right w:w="45" w:type="dxa"/>
                        </w:tcMar>
                        <w:vAlign w:val="center"/>
                        <w:hideMark/>
                      </w:tcPr>
                      <w:p w:rsidR="00AD6D13" w:rsidRPr="00AD6D13" w:rsidRDefault="00AD6D13" w:rsidP="00AD6D13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6"/>
                            <w:szCs w:val="26"/>
                            <w:lang w:eastAsia="ro-RO"/>
                          </w:rPr>
                        </w:pPr>
                        <w:r w:rsidRPr="00AD6D13">
                          <w:rPr>
                            <w:rFonts w:ascii="Arial" w:eastAsia="Times New Roman" w:hAnsi="Arial" w:cs="Arial"/>
                            <w:b/>
                            <w:bCs/>
                            <w:noProof/>
                            <w:color w:val="000000"/>
                            <w:sz w:val="26"/>
                            <w:szCs w:val="26"/>
                            <w:lang w:eastAsia="ro-RO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152400" cy="142875"/>
                                  <wp:effectExtent l="0" t="0" r="0" b="0"/>
                                  <wp:docPr id="1" name="Dreptunghi 1" descr="Fişa actului">
                                    <a:hlinkClick xmlns:a="http://schemas.openxmlformats.org/drawingml/2006/main" r:id="rId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52400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C00557E" id="Dreptunghi 1" o:spid="_x0000_s1026" alt="Fişa actului" href="javascript:fisa_act;" style="width:12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cZr9gIAAEIGAAAOAAAAZHJzL2Uyb0RvYy54bWysVO1u0zAU/Y/EO1j+nyUp6UeipdPWNAhp&#10;wKTBA7iO01hz7GC7TQfiWXga3otrp+3aDQkJyI/In+eec+/xvbzatQJtmTZcyRzHFxFGTFJVcbnO&#10;8edPZTDDyFgiKyKUZDl+ZAZfzV+/uuy7jI1Uo0TFNAIQabK+y3FjbZeFoaENa4m5UB2TsFkr3RIL&#10;U70OK016QG9FOIqiSdgrXXVaUWYMrBbDJp57/Lpm1H6sa8MsEjkGbtb/tf+v3D+cX5JsrUnXcLqn&#10;Qf6CRUu4hKBHqIJYgjaav4BqOdXKqNpeUNWGqq45ZV4DqImjZ2ruG9IxrwWSY7pjmsz/g6Uftnca&#10;8Qpqh5EkLZSo0KyzG7luOIK1ihkK+Sr5zx8EEWo3YsO90kZw+bAQnD7secGpP1dvUFwoummZtEMJ&#10;NRPEgn9MwzuDkc4cHf2uil11wr4zmWfpauqH992ddrk23a2iDwZJtWiIXLNr00G9ByWHJa1V3zBS&#10;QcrO4AYMB2gADa3696oC7WRjlVe3q3XrYgBftPN2eTzahe0sorAYj0dJBKaisBUno9l07AmT7HC5&#10;08a+ZapFbgCSgJ0HJ9tbY502kh2OuFhSlVwI70ghzxbg4LACoeGq23MkvMG+pVG6nC1nSZCMJssg&#10;iYoiuC4XSTAp4+m4eFMsFkX83cWNk6zhVcWkC3Mwe5y8KNtvPbp/doNNj3Y3SvDKwTlKRq9XC6HR&#10;lsBjK/23T8jJsfCchk8CaHkmKYbM3ozSoJzMpkFSJuMgnUazIIrTm3QSJWlSlOeSbrlk/y4J9TlO&#10;x6Oxr9IJ6WfaIv+91EaylltoZ4K3OZ4dD5HMOXApK19aS7gYxiepcPSfUgHlPhTa299ZdHD/SlWP&#10;YFetwE7gPGi8MGiU/opRD00sx+bLhmiGkXgnwfJpnCSu6/lJMp6OYKJPd1anO0RSgMqxxWgYLizM&#10;4Mqm03zdQKTYJ0aqa3gmNfcWdk9oYLV/q9CovJJ9U3Wd8HTuTz21/vkvAAAA//8DAFBLAwQUAAYA&#10;CAAAACEAwZcp5NcAAAADAQAADwAAAGRycy9kb3ducmV2LnhtbEyPQWvCQBCF74X+h2UK3uqmoRVJ&#10;sxEpFImHQqw/YM2OSTA7G7Kjxn/vtJf2MsPjDW++l68m36sLjrELZOBlnoBCqoPrqDGw//58XoKK&#10;bMnZPhAauGGEVfH4kNvMhStVeNlxoySEYmYNtMxDpnWsW/Q2zsOAJN4xjN6yyLHRbrRXCfe9TpNk&#10;ob3tSD60dsCPFuvT7uwNpEt0X2XHYVOeympBnrb7amPM7Glav4NinPjvGH7wBR0KYTqEM7moegNS&#10;hH+neOmrqIPs9A10kev/7MUdAAD//wMAUEsDBBQABgAIAAAAIQDxWLZO0QAAAD8BAAAZAAAAZHJz&#10;L19yZWxzL2Uyb0RvYy54bWwucmVsc4TPQUsDMRAF4Lvgfwhzt9l6EKmb7UWFHrxIPcuQzO6mzU5C&#10;ZiztvzcXwYLgcXi87zH99rwkc6IqMbOD9aoDQ+xziDw5+Ni/3j2CEUUOmDKTgwsJbIfbm/6dEmor&#10;yRyLmKawOJhVy8Za8TMtKKtciFsy5rqgtrNOtqA/4kT2vusebP1twHBlml1wUHdhDWZ/KW35fzuP&#10;Y/T0nP3XQqx/TNi5STVFPjYU60Tq4IAnFF9j0c0YBT/R69NP+pZDG345K1XGBHbo7dXbwzcAAAD/&#10;/wMAUEsBAi0AFAAGAAgAAAAhALaDOJL+AAAA4QEAABMAAAAAAAAAAAAAAAAAAAAAAFtDb250ZW50&#10;X1R5cGVzXS54bWxQSwECLQAUAAYACAAAACEAOP0h/9YAAACUAQAACwAAAAAAAAAAAAAAAAAvAQAA&#10;X3JlbHMvLnJlbHNQSwECLQAUAAYACAAAACEA6y3Ga/YCAABCBgAADgAAAAAAAAAAAAAAAAAuAgAA&#10;ZHJzL2Uyb0RvYy54bWxQSwECLQAUAAYACAAAACEAwZcp5NcAAAADAQAADwAAAAAAAAAAAAAAAABQ&#10;BQAAZHJzL2Rvd25yZXYueG1sUEsBAi0AFAAGAAgAAAAhAPFYtk7RAAAAPwEAABkAAAAAAAAAAAAA&#10;AAAAVAYAAGRycy9fcmVscy9lMm9Eb2MueG1sLnJlbHNQSwUGAAAAAAUABQA6AQAAXAcAAAAA&#10;" o:button="t" filled="f" stroked="f">
                                  <v:fill o:detectmouseclick="t"/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45" w:type="dxa"/>
                          <w:bottom w:w="0" w:type="dxa"/>
                          <w:right w:w="45" w:type="dxa"/>
                        </w:tcMar>
                        <w:vAlign w:val="center"/>
                        <w:hideMark/>
                      </w:tcPr>
                      <w:p w:rsidR="00AD6D13" w:rsidRPr="00AD6D13" w:rsidRDefault="00AD6D13" w:rsidP="00AD6D13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6"/>
                            <w:szCs w:val="26"/>
                            <w:lang w:eastAsia="ro-RO"/>
                          </w:rPr>
                        </w:pPr>
                        <w:hyperlink r:id="rId7" w:history="1">
                          <w:proofErr w:type="spellStart"/>
                          <w:r w:rsidRPr="00AD6D13">
                            <w:rPr>
                              <w:rFonts w:ascii="Arial" w:eastAsia="Times New Roman" w:hAnsi="Arial" w:cs="Arial"/>
                              <w:b/>
                              <w:bCs/>
                              <w:color w:val="3366FF"/>
                              <w:sz w:val="26"/>
                              <w:szCs w:val="26"/>
                              <w:lang w:eastAsia="ro-RO"/>
                            </w:rPr>
                            <w:t>Fişa</w:t>
                          </w:r>
                          <w:proofErr w:type="spellEnd"/>
                          <w:r w:rsidRPr="00AD6D13">
                            <w:rPr>
                              <w:rFonts w:ascii="Arial" w:eastAsia="Times New Roman" w:hAnsi="Arial" w:cs="Arial"/>
                              <w:b/>
                              <w:bCs/>
                              <w:color w:val="3366FF"/>
                              <w:sz w:val="26"/>
                              <w:szCs w:val="26"/>
                              <w:lang w:eastAsia="ro-RO"/>
                            </w:rPr>
                            <w:t xml:space="preserve"> actului</w:t>
                          </w:r>
                        </w:hyperlink>
                      </w:p>
                    </w:tc>
                  </w:tr>
                </w:tbl>
                <w:p w:rsidR="00AD6D13" w:rsidRPr="00AD6D13" w:rsidRDefault="00AD6D13" w:rsidP="00AD6D1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  <w:lang w:eastAsia="ro-RO"/>
                    </w:rPr>
                  </w:pPr>
                </w:p>
              </w:tc>
            </w:tr>
            <w:tr w:rsidR="00AD6D13" w:rsidRPr="00AD6D13">
              <w:trPr>
                <w:jc w:val="right"/>
                <w:hidden/>
              </w:trPr>
              <w:tc>
                <w:tcPr>
                  <w:tcW w:w="0" w:type="auto"/>
                  <w:shd w:val="clear" w:color="auto" w:fill="auto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:rsidR="00AD6D13" w:rsidRPr="00AD6D13" w:rsidRDefault="00AD6D13" w:rsidP="00AD6D1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color w:val="000000"/>
                      <w:sz w:val="26"/>
                      <w:szCs w:val="26"/>
                      <w:lang w:eastAsia="ro-RO"/>
                    </w:rPr>
                  </w:pPr>
                  <w:r w:rsidRPr="00AD6D13">
                    <w:rPr>
                      <w:rFonts w:ascii="Arial" w:eastAsia="Times New Roman" w:hAnsi="Arial" w:cs="Arial"/>
                      <w:vanish/>
                      <w:color w:val="000000"/>
                      <w:sz w:val="26"/>
                      <w:szCs w:val="26"/>
                      <w:lang w:eastAsia="ro-RO"/>
                    </w:rPr>
                    <w:t xml:space="preserve">Grupează pe: categorii </w:t>
                  </w:r>
                  <w:hyperlink r:id="rId8" w:history="1">
                    <w:r w:rsidRPr="00AD6D13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3366FF"/>
                        <w:sz w:val="26"/>
                        <w:szCs w:val="26"/>
                        <w:lang w:eastAsia="ro-RO"/>
                      </w:rPr>
                      <w:t>ani</w:t>
                    </w:r>
                  </w:hyperlink>
                  <w:r w:rsidRPr="00AD6D13">
                    <w:rPr>
                      <w:rFonts w:ascii="Arial" w:eastAsia="Times New Roman" w:hAnsi="Arial" w:cs="Arial"/>
                      <w:vanish/>
                      <w:color w:val="000000"/>
                      <w:sz w:val="26"/>
                      <w:szCs w:val="26"/>
                      <w:lang w:eastAsia="ro-RO"/>
                    </w:rPr>
                    <w:t xml:space="preserve"> </w:t>
                  </w:r>
                </w:p>
                <w:tbl>
                  <w:tblPr>
                    <w:tblW w:w="5000" w:type="pct"/>
                    <w:jc w:val="right"/>
                    <w:tblCellMar>
                      <w:left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9"/>
                  </w:tblGrid>
                  <w:tr w:rsidR="00AD6D13" w:rsidRPr="00AD6D13" w:rsidTr="00AD6D13">
                    <w:trPr>
                      <w:jc w:val="right"/>
                      <w:hidden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D6D13" w:rsidRPr="00AD6D13" w:rsidRDefault="00AD6D13" w:rsidP="00AD6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6"/>
                            <w:szCs w:val="26"/>
                            <w:lang w:eastAsia="ro-RO"/>
                          </w:rPr>
                        </w:pPr>
                      </w:p>
                    </w:tc>
                  </w:tr>
                  <w:tr w:rsidR="00AD6D13" w:rsidRPr="00AD6D13" w:rsidTr="00AD6D13">
                    <w:trPr>
                      <w:jc w:val="right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AD6D13" w:rsidRPr="00AD6D13" w:rsidRDefault="00AD6D13" w:rsidP="00AD6D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color w:val="000000"/>
                            <w:sz w:val="26"/>
                            <w:szCs w:val="26"/>
                            <w:lang w:eastAsia="ro-RO"/>
                          </w:rPr>
                        </w:pPr>
                      </w:p>
                    </w:tc>
                  </w:tr>
                </w:tbl>
                <w:p w:rsidR="00AD6D13" w:rsidRPr="00AD6D13" w:rsidRDefault="00AD6D13" w:rsidP="00AD6D1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color w:val="000000"/>
                      <w:sz w:val="26"/>
                      <w:szCs w:val="26"/>
                      <w:lang w:eastAsia="ro-RO"/>
                    </w:rPr>
                  </w:pPr>
                </w:p>
              </w:tc>
            </w:tr>
          </w:tbl>
          <w:p w:rsidR="00AD6D13" w:rsidRPr="00AD6D13" w:rsidRDefault="00AD6D13" w:rsidP="00AD6D1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</w:pPr>
          </w:p>
        </w:tc>
      </w:tr>
    </w:tbl>
    <w:p w:rsidR="00AD6D13" w:rsidRDefault="00AD6D13" w:rsidP="00AD6D1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</w:pPr>
      <w:r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> </w:t>
      </w:r>
      <w:r w:rsidRPr="00AD6D13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 xml:space="preserve">Având în vedere </w:t>
      </w:r>
      <w:proofErr w:type="spellStart"/>
      <w:r w:rsidRPr="00AD6D13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>dispoziţiile</w:t>
      </w:r>
      <w:proofErr w:type="spellEnd"/>
      <w:r w:rsidRPr="00AD6D13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 xml:space="preserve"> art. 1 alin. (2), art. 3 </w:t>
      </w:r>
      <w:proofErr w:type="spellStart"/>
      <w:r w:rsidRPr="00AD6D13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>şi</w:t>
      </w:r>
      <w:proofErr w:type="spellEnd"/>
      <w:r w:rsidRPr="00AD6D13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 xml:space="preserve"> 36 din Legea </w:t>
      </w:r>
      <w:hyperlink r:id="rId9" w:history="1">
        <w:r w:rsidRPr="00AD6D13">
          <w:rPr>
            <w:rFonts w:ascii="Arial" w:eastAsia="Times New Roman" w:hAnsi="Arial" w:cs="Arial"/>
            <w:i/>
            <w:iCs/>
            <w:color w:val="0000FF"/>
            <w:sz w:val="26"/>
            <w:szCs w:val="26"/>
            <w:lang w:eastAsia="ro-RO"/>
          </w:rPr>
          <w:t>nr. 200/2004</w:t>
        </w:r>
      </w:hyperlink>
      <w:r w:rsidRPr="00AD6D13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 xml:space="preserve"> privind </w:t>
      </w:r>
      <w:proofErr w:type="spellStart"/>
      <w:r w:rsidRPr="00AD6D13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>recunoaşterea</w:t>
      </w:r>
      <w:proofErr w:type="spellEnd"/>
      <w:r w:rsidRPr="00AD6D13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 xml:space="preserve"> diplomelor </w:t>
      </w:r>
      <w:proofErr w:type="spellStart"/>
      <w:r w:rsidRPr="00AD6D13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>şi</w:t>
      </w:r>
      <w:proofErr w:type="spellEnd"/>
      <w:r w:rsidRPr="00AD6D13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 xml:space="preserve"> calificărilor profesionale pentru profesiile reglementate din România, cu modificările </w:t>
      </w:r>
      <w:proofErr w:type="spellStart"/>
      <w:r w:rsidRPr="00AD6D13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>şi</w:t>
      </w:r>
      <w:proofErr w:type="spellEnd"/>
      <w:r w:rsidRPr="00AD6D13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 xml:space="preserve"> completările ulterioare,  </w:t>
      </w:r>
    </w:p>
    <w:p w:rsidR="00AD6D13" w:rsidRDefault="00AD6D13" w:rsidP="00AD6D1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</w:pPr>
      <w:r w:rsidRPr="00AD6D13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 xml:space="preserve">în temeiul art. 13 din Hotărârea Guvernului </w:t>
      </w:r>
      <w:hyperlink r:id="rId10" w:history="1">
        <w:r w:rsidRPr="00AD6D13">
          <w:rPr>
            <w:rFonts w:ascii="Arial" w:eastAsia="Times New Roman" w:hAnsi="Arial" w:cs="Arial"/>
            <w:i/>
            <w:iCs/>
            <w:color w:val="0000FF"/>
            <w:sz w:val="26"/>
            <w:szCs w:val="26"/>
            <w:lang w:eastAsia="ro-RO"/>
          </w:rPr>
          <w:t>nr. 652/2009</w:t>
        </w:r>
      </w:hyperlink>
      <w:r w:rsidRPr="00AD6D13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 xml:space="preserve"> privind organizarea </w:t>
      </w:r>
      <w:proofErr w:type="spellStart"/>
      <w:r w:rsidRPr="00AD6D13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>şi</w:t>
      </w:r>
      <w:proofErr w:type="spellEnd"/>
      <w:r w:rsidRPr="00AD6D13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 xml:space="preserve"> </w:t>
      </w:r>
      <w:proofErr w:type="spellStart"/>
      <w:r w:rsidRPr="00AD6D13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>funcţionarea</w:t>
      </w:r>
      <w:proofErr w:type="spellEnd"/>
      <w:r w:rsidRPr="00AD6D13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 xml:space="preserve"> Ministerului </w:t>
      </w:r>
      <w:proofErr w:type="spellStart"/>
      <w:r w:rsidRPr="00AD6D13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>Justiţiei</w:t>
      </w:r>
      <w:proofErr w:type="spellEnd"/>
      <w:r w:rsidRPr="00AD6D13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 xml:space="preserve">, cu modificările </w:t>
      </w:r>
      <w:proofErr w:type="spellStart"/>
      <w:r w:rsidRPr="00AD6D13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>şi</w:t>
      </w:r>
      <w:proofErr w:type="spellEnd"/>
      <w:r w:rsidRPr="00AD6D13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 xml:space="preserve"> completările ulterioare,</w:t>
      </w:r>
      <w:r w:rsidRPr="00AD6D13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br/>
        <w:t xml:space="preserve">  </w:t>
      </w:r>
    </w:p>
    <w:p w:rsidR="00AD6D13" w:rsidRPr="00AD6D13" w:rsidRDefault="00AD6D13" w:rsidP="00AD6D13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</w:pPr>
      <w:r w:rsidRPr="00AD6D13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 xml:space="preserve">ministrul </w:t>
      </w:r>
      <w:proofErr w:type="spellStart"/>
      <w:r w:rsidRPr="00AD6D13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>justiţiei</w:t>
      </w:r>
      <w:proofErr w:type="spellEnd"/>
      <w:r w:rsidRPr="00AD6D13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t xml:space="preserve"> emite următorul ordin:</w:t>
      </w:r>
      <w:r w:rsidRPr="00AD6D13">
        <w:rPr>
          <w:rFonts w:ascii="Arial" w:eastAsia="Times New Roman" w:hAnsi="Arial" w:cs="Arial"/>
          <w:i/>
          <w:iCs/>
          <w:color w:val="000000"/>
          <w:sz w:val="26"/>
          <w:szCs w:val="26"/>
          <w:lang w:eastAsia="ro-RO"/>
        </w:rPr>
        <w:br/>
        <w:t xml:space="preserve">  </w:t>
      </w:r>
    </w:p>
    <w:p w:rsidR="00AD6D13" w:rsidRPr="00AD6D13" w:rsidRDefault="00AD6D13" w:rsidP="00AD6D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AD6D13">
        <w:rPr>
          <w:rFonts w:ascii="Arial" w:eastAsia="Times New Roman" w:hAnsi="Arial" w:cs="Arial"/>
          <w:b/>
          <w:bCs/>
          <w:color w:val="008000"/>
          <w:sz w:val="26"/>
          <w:szCs w:val="26"/>
          <w:lang w:eastAsia="ro-RO"/>
        </w:rPr>
        <w:t>Art. 1.</w:t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-  Se aprobă Regulamentul privind atestarea titlului oficial de calificare în profesia de consilier juridic,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obţinut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în România,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a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experienţei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în profesie dobândite în România de către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cetăţenii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români sau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cetăţenii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unui alt stat membru al Uniunii Europene ori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aparţinând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Spaţiului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Economic European, în vederea admiterii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practicării acesteia în celelalte state membre ale Uniunii Europene sau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aparţinând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Spaţiului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Economic European, prevăzut în anexa ce face parte integrantă din prezentul ordin.  </w:t>
      </w:r>
    </w:p>
    <w:p w:rsidR="00AD6D13" w:rsidRPr="00AD6D13" w:rsidRDefault="00AD6D13" w:rsidP="00AD6D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AD6D13">
        <w:rPr>
          <w:rFonts w:ascii="Arial" w:eastAsia="Times New Roman" w:hAnsi="Arial" w:cs="Arial"/>
          <w:b/>
          <w:bCs/>
          <w:color w:val="008000"/>
          <w:sz w:val="26"/>
          <w:szCs w:val="26"/>
          <w:lang w:eastAsia="ro-RO"/>
        </w:rPr>
        <w:t>Art. 2.</w:t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-  Direcţia servicii conexe va duce la îndeplinire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dispoziţiile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prezentului ordin.  </w:t>
      </w:r>
    </w:p>
    <w:p w:rsidR="00AD6D13" w:rsidRPr="00AD6D13" w:rsidRDefault="00AD6D13" w:rsidP="00AD6D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AD6D13">
        <w:rPr>
          <w:rFonts w:ascii="Arial" w:eastAsia="Times New Roman" w:hAnsi="Arial" w:cs="Arial"/>
          <w:b/>
          <w:bCs/>
          <w:color w:val="008000"/>
          <w:sz w:val="26"/>
          <w:szCs w:val="26"/>
          <w:lang w:eastAsia="ro-RO"/>
        </w:rPr>
        <w:t>Art. 3.</w:t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-  Prezentul ordin se publică în Monitorul Oficial al României, Partea I.</w:t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 xml:space="preserve">  </w:t>
      </w:r>
    </w:p>
    <w:p w:rsidR="00AD6D13" w:rsidRPr="00AD6D13" w:rsidRDefault="00AD6D13" w:rsidP="00AD6D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</w:p>
    <w:tbl>
      <w:tblPr>
        <w:tblW w:w="20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2019"/>
      </w:tblGrid>
      <w:tr w:rsidR="00AD6D13" w:rsidRPr="00AD6D13" w:rsidTr="00AD6D13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6D13" w:rsidRPr="00AD6D13" w:rsidRDefault="00AD6D13" w:rsidP="00AD6D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6D13" w:rsidRPr="00AD6D13" w:rsidRDefault="00AD6D13" w:rsidP="00AD6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AD6D13" w:rsidRPr="00AD6D13" w:rsidTr="00AD6D13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6D13" w:rsidRPr="00AD6D13" w:rsidRDefault="00AD6D13" w:rsidP="00AD6D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6D13" w:rsidRPr="00AD6D13" w:rsidRDefault="00AD6D13" w:rsidP="00AD6D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AD6D13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 xml:space="preserve">p. Ministrul </w:t>
            </w:r>
            <w:proofErr w:type="spellStart"/>
            <w:r w:rsidRPr="00AD6D13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justiţiei</w:t>
            </w:r>
            <w:proofErr w:type="spellEnd"/>
            <w:r w:rsidRPr="00AD6D13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,</w:t>
            </w:r>
          </w:p>
        </w:tc>
      </w:tr>
      <w:tr w:rsidR="00AD6D13" w:rsidRPr="00AD6D13" w:rsidTr="00AD6D13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6D13" w:rsidRPr="00AD6D13" w:rsidRDefault="00AD6D13" w:rsidP="00AD6D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6D13" w:rsidRPr="00AD6D13" w:rsidRDefault="00AD6D13" w:rsidP="00AD6D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AD6D13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 xml:space="preserve">Rodica </w:t>
            </w:r>
            <w:proofErr w:type="spellStart"/>
            <w:r w:rsidRPr="00AD6D13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Constantinovici</w:t>
            </w:r>
            <w:proofErr w:type="spellEnd"/>
            <w:r w:rsidRPr="00AD6D13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,</w:t>
            </w:r>
          </w:p>
        </w:tc>
      </w:tr>
      <w:tr w:rsidR="00AD6D13" w:rsidRPr="00AD6D13" w:rsidTr="00AD6D13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6D13" w:rsidRPr="00AD6D13" w:rsidRDefault="00AD6D13" w:rsidP="00AD6D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D6D13" w:rsidRPr="00AD6D13" w:rsidRDefault="00AD6D13" w:rsidP="00AD6D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AD6D13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secretar de stat</w:t>
            </w:r>
          </w:p>
        </w:tc>
      </w:tr>
    </w:tbl>
    <w:p w:rsidR="00AD6D13" w:rsidRPr="00AD6D13" w:rsidRDefault="00AD6D13" w:rsidP="00AD6D1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</w:p>
    <w:p w:rsidR="00AD6D13" w:rsidRPr="00AD6D13" w:rsidRDefault="00AD6D13" w:rsidP="00AD6D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</w:p>
    <w:p w:rsidR="00AD6D13" w:rsidRPr="00AD6D13" w:rsidRDefault="00AD6D13" w:rsidP="00AD6D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Bucureşti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, 23 februarie 2010.  </w:t>
      </w:r>
    </w:p>
    <w:p w:rsidR="00AD6D13" w:rsidRPr="00AD6D13" w:rsidRDefault="00AD6D13" w:rsidP="00AD6D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 Nr. 606/C.</w:t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 xml:space="preserve">  </w:t>
      </w:r>
    </w:p>
    <w:p w:rsidR="00AD6D13" w:rsidRPr="00AD6D13" w:rsidRDefault="00AD6D13" w:rsidP="00AD6D13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AD6D13">
        <w:rPr>
          <w:rFonts w:ascii="Arial" w:eastAsia="Times New Roman" w:hAnsi="Arial" w:cs="Arial"/>
          <w:b/>
          <w:bCs/>
          <w:color w:val="FF0000"/>
          <w:sz w:val="26"/>
          <w:szCs w:val="26"/>
          <w:u w:val="single"/>
          <w:lang w:eastAsia="ro-RO"/>
        </w:rPr>
        <w:t>ANEXĂ</w:t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 xml:space="preserve">  </w:t>
      </w:r>
    </w:p>
    <w:p w:rsidR="00AD6D13" w:rsidRPr="00AD6D13" w:rsidRDefault="00AD6D13" w:rsidP="00AD6D1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hyperlink r:id="rId11" w:history="1">
        <w:r w:rsidRPr="00AD6D13">
          <w:rPr>
            <w:rFonts w:ascii="Arial" w:eastAsia="Times New Roman" w:hAnsi="Arial" w:cs="Arial"/>
            <w:color w:val="0000FF"/>
            <w:sz w:val="26"/>
            <w:szCs w:val="26"/>
            <w:lang w:eastAsia="ro-RO"/>
          </w:rPr>
          <w:t>REGULAMENT</w:t>
        </w:r>
      </w:hyperlink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>privind atestarea titlului oficial de calificare în profesia de</w:t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 xml:space="preserve">consilier juridic,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obţinut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în România,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a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experienţei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în</w:t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 xml:space="preserve">profesie dobândite în România de către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cetăţenii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români sau</w:t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cetăţenii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unui alt stat membru al Uniunii Europene ori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aparţinând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Spaţiului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Economic European, în vederea admiterii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practicării</w:t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>acesteia în celelalte state membre ale Uniunii Europene sau</w:t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aparţinând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Spaţiului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Economic European</w:t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 xml:space="preserve">  </w:t>
      </w:r>
    </w:p>
    <w:p w:rsidR="00AD6D13" w:rsidRPr="00AD6D13" w:rsidRDefault="00AD6D13" w:rsidP="00AD6D13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732C7B"/>
          <w:sz w:val="26"/>
          <w:szCs w:val="26"/>
          <w:lang w:eastAsia="ro-RO"/>
        </w:rPr>
      </w:pPr>
      <w:r w:rsidRPr="00AD6D13">
        <w:rPr>
          <w:rFonts w:ascii="Arial" w:eastAsia="Times New Roman" w:hAnsi="Arial" w:cs="Arial"/>
          <w:i/>
          <w:iCs/>
          <w:color w:val="732C7B"/>
          <w:sz w:val="26"/>
          <w:szCs w:val="26"/>
          <w:lang w:eastAsia="ro-RO"/>
        </w:rPr>
        <w:t>   </w:t>
      </w:r>
      <w:r w:rsidRPr="00AD6D13">
        <w:rPr>
          <w:rFonts w:ascii="Tahoma" w:eastAsia="Times New Roman" w:hAnsi="Tahoma" w:cs="Tahoma"/>
          <w:i/>
          <w:iCs/>
          <w:color w:val="339966"/>
          <w:lang w:eastAsia="ro-RO"/>
        </w:rPr>
        <w:t>*)</w:t>
      </w:r>
      <w:r w:rsidRPr="00AD6D13">
        <w:rPr>
          <w:rFonts w:ascii="Arial" w:eastAsia="Times New Roman" w:hAnsi="Arial" w:cs="Arial"/>
          <w:i/>
          <w:iCs/>
          <w:color w:val="732C7B"/>
          <w:sz w:val="26"/>
          <w:szCs w:val="26"/>
          <w:lang w:eastAsia="ro-RO"/>
        </w:rPr>
        <w:t xml:space="preserve"> Potrivit art. IV din Ordinul ministrului </w:t>
      </w:r>
      <w:proofErr w:type="spellStart"/>
      <w:r w:rsidRPr="00AD6D13">
        <w:rPr>
          <w:rFonts w:ascii="Arial" w:eastAsia="Times New Roman" w:hAnsi="Arial" w:cs="Arial"/>
          <w:i/>
          <w:iCs/>
          <w:color w:val="732C7B"/>
          <w:sz w:val="26"/>
          <w:szCs w:val="26"/>
          <w:lang w:eastAsia="ro-RO"/>
        </w:rPr>
        <w:t>justiţiei</w:t>
      </w:r>
      <w:proofErr w:type="spellEnd"/>
      <w:r w:rsidRPr="00AD6D13">
        <w:rPr>
          <w:rFonts w:ascii="Arial" w:eastAsia="Times New Roman" w:hAnsi="Arial" w:cs="Arial"/>
          <w:i/>
          <w:iCs/>
          <w:color w:val="732C7B"/>
          <w:sz w:val="26"/>
          <w:szCs w:val="26"/>
          <w:lang w:eastAsia="ro-RO"/>
        </w:rPr>
        <w:t xml:space="preserve"> nr. 4181/2016, Regulamentul privind atestarea titlului oficial de calificare în profesia de consilier juridic, </w:t>
      </w:r>
      <w:proofErr w:type="spellStart"/>
      <w:r w:rsidRPr="00AD6D13">
        <w:rPr>
          <w:rFonts w:ascii="Arial" w:eastAsia="Times New Roman" w:hAnsi="Arial" w:cs="Arial"/>
          <w:i/>
          <w:iCs/>
          <w:color w:val="732C7B"/>
          <w:sz w:val="26"/>
          <w:szCs w:val="26"/>
          <w:lang w:eastAsia="ro-RO"/>
        </w:rPr>
        <w:t>obţinut</w:t>
      </w:r>
      <w:proofErr w:type="spellEnd"/>
      <w:r w:rsidRPr="00AD6D13">
        <w:rPr>
          <w:rFonts w:ascii="Arial" w:eastAsia="Times New Roman" w:hAnsi="Arial" w:cs="Arial"/>
          <w:i/>
          <w:iCs/>
          <w:color w:val="732C7B"/>
          <w:sz w:val="26"/>
          <w:szCs w:val="26"/>
          <w:lang w:eastAsia="ro-RO"/>
        </w:rPr>
        <w:t xml:space="preserve"> în România, </w:t>
      </w:r>
      <w:proofErr w:type="spellStart"/>
      <w:r w:rsidRPr="00AD6D13">
        <w:rPr>
          <w:rFonts w:ascii="Arial" w:eastAsia="Times New Roman" w:hAnsi="Arial" w:cs="Arial"/>
          <w:i/>
          <w:iCs/>
          <w:color w:val="732C7B"/>
          <w:sz w:val="26"/>
          <w:szCs w:val="26"/>
          <w:lang w:eastAsia="ro-RO"/>
        </w:rPr>
        <w:t>şi</w:t>
      </w:r>
      <w:proofErr w:type="spellEnd"/>
      <w:r w:rsidRPr="00AD6D13">
        <w:rPr>
          <w:rFonts w:ascii="Arial" w:eastAsia="Times New Roman" w:hAnsi="Arial" w:cs="Arial"/>
          <w:i/>
          <w:iCs/>
          <w:color w:val="732C7B"/>
          <w:sz w:val="26"/>
          <w:szCs w:val="26"/>
          <w:lang w:eastAsia="ro-RO"/>
        </w:rPr>
        <w:t xml:space="preserve"> a </w:t>
      </w:r>
      <w:proofErr w:type="spellStart"/>
      <w:r w:rsidRPr="00AD6D13">
        <w:rPr>
          <w:rFonts w:ascii="Arial" w:eastAsia="Times New Roman" w:hAnsi="Arial" w:cs="Arial"/>
          <w:i/>
          <w:iCs/>
          <w:color w:val="732C7B"/>
          <w:sz w:val="26"/>
          <w:szCs w:val="26"/>
          <w:lang w:eastAsia="ro-RO"/>
        </w:rPr>
        <w:t>experienţei</w:t>
      </w:r>
      <w:proofErr w:type="spellEnd"/>
      <w:r w:rsidRPr="00AD6D13">
        <w:rPr>
          <w:rFonts w:ascii="Arial" w:eastAsia="Times New Roman" w:hAnsi="Arial" w:cs="Arial"/>
          <w:i/>
          <w:iCs/>
          <w:color w:val="732C7B"/>
          <w:sz w:val="26"/>
          <w:szCs w:val="26"/>
          <w:lang w:eastAsia="ro-RO"/>
        </w:rPr>
        <w:t xml:space="preserve"> în profesie dobândite în România de către </w:t>
      </w:r>
      <w:proofErr w:type="spellStart"/>
      <w:r w:rsidRPr="00AD6D13">
        <w:rPr>
          <w:rFonts w:ascii="Arial" w:eastAsia="Times New Roman" w:hAnsi="Arial" w:cs="Arial"/>
          <w:i/>
          <w:iCs/>
          <w:color w:val="732C7B"/>
          <w:sz w:val="26"/>
          <w:szCs w:val="26"/>
          <w:lang w:eastAsia="ro-RO"/>
        </w:rPr>
        <w:t>cetăţenii</w:t>
      </w:r>
      <w:proofErr w:type="spellEnd"/>
      <w:r w:rsidRPr="00AD6D13">
        <w:rPr>
          <w:rFonts w:ascii="Arial" w:eastAsia="Times New Roman" w:hAnsi="Arial" w:cs="Arial"/>
          <w:i/>
          <w:iCs/>
          <w:color w:val="732C7B"/>
          <w:sz w:val="26"/>
          <w:szCs w:val="26"/>
          <w:lang w:eastAsia="ro-RO"/>
        </w:rPr>
        <w:t xml:space="preserve"> români sau </w:t>
      </w:r>
      <w:proofErr w:type="spellStart"/>
      <w:r w:rsidRPr="00AD6D13">
        <w:rPr>
          <w:rFonts w:ascii="Arial" w:eastAsia="Times New Roman" w:hAnsi="Arial" w:cs="Arial"/>
          <w:i/>
          <w:iCs/>
          <w:color w:val="732C7B"/>
          <w:sz w:val="26"/>
          <w:szCs w:val="26"/>
          <w:lang w:eastAsia="ro-RO"/>
        </w:rPr>
        <w:t>cetăţenii</w:t>
      </w:r>
      <w:proofErr w:type="spellEnd"/>
      <w:r w:rsidRPr="00AD6D13">
        <w:rPr>
          <w:rFonts w:ascii="Arial" w:eastAsia="Times New Roman" w:hAnsi="Arial" w:cs="Arial"/>
          <w:i/>
          <w:iCs/>
          <w:color w:val="732C7B"/>
          <w:sz w:val="26"/>
          <w:szCs w:val="26"/>
          <w:lang w:eastAsia="ro-RO"/>
        </w:rPr>
        <w:t xml:space="preserve"> unui alt stat membru al Uniunii Europene ori </w:t>
      </w:r>
      <w:proofErr w:type="spellStart"/>
      <w:r w:rsidRPr="00AD6D13">
        <w:rPr>
          <w:rFonts w:ascii="Arial" w:eastAsia="Times New Roman" w:hAnsi="Arial" w:cs="Arial"/>
          <w:i/>
          <w:iCs/>
          <w:color w:val="732C7B"/>
          <w:sz w:val="26"/>
          <w:szCs w:val="26"/>
          <w:lang w:eastAsia="ro-RO"/>
        </w:rPr>
        <w:t>aparţinând</w:t>
      </w:r>
      <w:proofErr w:type="spellEnd"/>
      <w:r w:rsidRPr="00AD6D13">
        <w:rPr>
          <w:rFonts w:ascii="Arial" w:eastAsia="Times New Roman" w:hAnsi="Arial" w:cs="Arial"/>
          <w:i/>
          <w:iCs/>
          <w:color w:val="732C7B"/>
          <w:sz w:val="26"/>
          <w:szCs w:val="26"/>
          <w:lang w:eastAsia="ro-RO"/>
        </w:rPr>
        <w:t xml:space="preserve"> </w:t>
      </w:r>
      <w:proofErr w:type="spellStart"/>
      <w:r w:rsidRPr="00AD6D13">
        <w:rPr>
          <w:rFonts w:ascii="Arial" w:eastAsia="Times New Roman" w:hAnsi="Arial" w:cs="Arial"/>
          <w:i/>
          <w:iCs/>
          <w:color w:val="732C7B"/>
          <w:sz w:val="26"/>
          <w:szCs w:val="26"/>
          <w:lang w:eastAsia="ro-RO"/>
        </w:rPr>
        <w:t>Spaţiului</w:t>
      </w:r>
      <w:proofErr w:type="spellEnd"/>
      <w:r w:rsidRPr="00AD6D13">
        <w:rPr>
          <w:rFonts w:ascii="Arial" w:eastAsia="Times New Roman" w:hAnsi="Arial" w:cs="Arial"/>
          <w:i/>
          <w:iCs/>
          <w:color w:val="732C7B"/>
          <w:sz w:val="26"/>
          <w:szCs w:val="26"/>
          <w:lang w:eastAsia="ro-RO"/>
        </w:rPr>
        <w:t xml:space="preserve"> Economic European, în vederea admiterii </w:t>
      </w:r>
      <w:proofErr w:type="spellStart"/>
      <w:r w:rsidRPr="00AD6D13">
        <w:rPr>
          <w:rFonts w:ascii="Arial" w:eastAsia="Times New Roman" w:hAnsi="Arial" w:cs="Arial"/>
          <w:i/>
          <w:iCs/>
          <w:color w:val="732C7B"/>
          <w:sz w:val="26"/>
          <w:szCs w:val="26"/>
          <w:lang w:eastAsia="ro-RO"/>
        </w:rPr>
        <w:t>şi</w:t>
      </w:r>
      <w:proofErr w:type="spellEnd"/>
      <w:r w:rsidRPr="00AD6D13">
        <w:rPr>
          <w:rFonts w:ascii="Arial" w:eastAsia="Times New Roman" w:hAnsi="Arial" w:cs="Arial"/>
          <w:i/>
          <w:iCs/>
          <w:color w:val="732C7B"/>
          <w:sz w:val="26"/>
          <w:szCs w:val="26"/>
          <w:lang w:eastAsia="ro-RO"/>
        </w:rPr>
        <w:t xml:space="preserve"> practicării acesteia în celelalte state membre ale Uniunii Europene sau </w:t>
      </w:r>
      <w:proofErr w:type="spellStart"/>
      <w:r w:rsidRPr="00AD6D13">
        <w:rPr>
          <w:rFonts w:ascii="Arial" w:eastAsia="Times New Roman" w:hAnsi="Arial" w:cs="Arial"/>
          <w:i/>
          <w:iCs/>
          <w:color w:val="732C7B"/>
          <w:sz w:val="26"/>
          <w:szCs w:val="26"/>
          <w:lang w:eastAsia="ro-RO"/>
        </w:rPr>
        <w:t>aparţinând</w:t>
      </w:r>
      <w:proofErr w:type="spellEnd"/>
      <w:r w:rsidRPr="00AD6D13">
        <w:rPr>
          <w:rFonts w:ascii="Arial" w:eastAsia="Times New Roman" w:hAnsi="Arial" w:cs="Arial"/>
          <w:i/>
          <w:iCs/>
          <w:color w:val="732C7B"/>
          <w:sz w:val="26"/>
          <w:szCs w:val="26"/>
          <w:lang w:eastAsia="ro-RO"/>
        </w:rPr>
        <w:t xml:space="preserve"> </w:t>
      </w:r>
      <w:proofErr w:type="spellStart"/>
      <w:r w:rsidRPr="00AD6D13">
        <w:rPr>
          <w:rFonts w:ascii="Arial" w:eastAsia="Times New Roman" w:hAnsi="Arial" w:cs="Arial"/>
          <w:i/>
          <w:iCs/>
          <w:color w:val="732C7B"/>
          <w:sz w:val="26"/>
          <w:szCs w:val="26"/>
          <w:lang w:eastAsia="ro-RO"/>
        </w:rPr>
        <w:t>Spaţiului</w:t>
      </w:r>
      <w:proofErr w:type="spellEnd"/>
      <w:r w:rsidRPr="00AD6D13">
        <w:rPr>
          <w:rFonts w:ascii="Arial" w:eastAsia="Times New Roman" w:hAnsi="Arial" w:cs="Arial"/>
          <w:i/>
          <w:iCs/>
          <w:color w:val="732C7B"/>
          <w:sz w:val="26"/>
          <w:szCs w:val="26"/>
          <w:lang w:eastAsia="ro-RO"/>
        </w:rPr>
        <w:t xml:space="preserve"> Economic European, aprobat prin Ordinul ministrului </w:t>
      </w:r>
      <w:proofErr w:type="spellStart"/>
      <w:r w:rsidRPr="00AD6D13">
        <w:rPr>
          <w:rFonts w:ascii="Arial" w:eastAsia="Times New Roman" w:hAnsi="Arial" w:cs="Arial"/>
          <w:i/>
          <w:iCs/>
          <w:color w:val="732C7B"/>
          <w:sz w:val="26"/>
          <w:szCs w:val="26"/>
          <w:lang w:eastAsia="ro-RO"/>
        </w:rPr>
        <w:t>justiţiei</w:t>
      </w:r>
      <w:proofErr w:type="spellEnd"/>
      <w:r w:rsidRPr="00AD6D13">
        <w:rPr>
          <w:rFonts w:ascii="Arial" w:eastAsia="Times New Roman" w:hAnsi="Arial" w:cs="Arial"/>
          <w:i/>
          <w:iCs/>
          <w:color w:val="732C7B"/>
          <w:sz w:val="26"/>
          <w:szCs w:val="26"/>
          <w:lang w:eastAsia="ro-RO"/>
        </w:rPr>
        <w:t xml:space="preserve"> nr. 606/C/2010, publicat în Monitorul Oficial al României, Partea I, nr. 140 din 3 martie 2010, se modifică </w:t>
      </w:r>
      <w:proofErr w:type="spellStart"/>
      <w:r w:rsidRPr="00AD6D13">
        <w:rPr>
          <w:rFonts w:ascii="Arial" w:eastAsia="Times New Roman" w:hAnsi="Arial" w:cs="Arial"/>
          <w:i/>
          <w:iCs/>
          <w:color w:val="732C7B"/>
          <w:sz w:val="26"/>
          <w:szCs w:val="26"/>
          <w:lang w:eastAsia="ro-RO"/>
        </w:rPr>
        <w:t>şi</w:t>
      </w:r>
      <w:proofErr w:type="spellEnd"/>
      <w:r w:rsidRPr="00AD6D13">
        <w:rPr>
          <w:rFonts w:ascii="Arial" w:eastAsia="Times New Roman" w:hAnsi="Arial" w:cs="Arial"/>
          <w:i/>
          <w:iCs/>
          <w:color w:val="732C7B"/>
          <w:sz w:val="26"/>
          <w:szCs w:val="26"/>
          <w:lang w:eastAsia="ro-RO"/>
        </w:rPr>
        <w:t xml:space="preserve"> se completează.  </w:t>
      </w:r>
    </w:p>
    <w:p w:rsidR="00AD6D13" w:rsidRDefault="00AD6D13" w:rsidP="00AD6D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</w:t>
      </w:r>
    </w:p>
    <w:p w:rsidR="00AD6D13" w:rsidRPr="00AD6D13" w:rsidRDefault="00AD6D13" w:rsidP="00AD6D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AD6D13">
        <w:rPr>
          <w:rFonts w:ascii="Arial" w:eastAsia="Times New Roman" w:hAnsi="Arial" w:cs="Arial"/>
          <w:b/>
          <w:bCs/>
          <w:color w:val="008000"/>
          <w:sz w:val="26"/>
          <w:szCs w:val="26"/>
          <w:lang w:eastAsia="ro-RO"/>
        </w:rPr>
        <w:t>Art. 1.</w:t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-  În vederea accesului sau exercitării profesiei de consilier juridic sau a unei alte profesii similare celei de consilier juridic într-un stat membru al Uniunii Europene ori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aparţinând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Spaţiului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Economic European,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cetăţenii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români ori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cetăţenii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unui alt stat membru al Uniunii Europene sau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aparţinând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Spaţiului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Economic European,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deţinători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ai acestui titlu oficial de calificare, vor adresa o cerere Ministerului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Justiţiei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- Direcţia servicii conexe, prin care vor solicita eliberarea unei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adeverinţe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din care să rezulte calificarea profesională de consilier juridic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exercitarea acestei profesii în România în decursul unei perioade de timp.  </w:t>
      </w:r>
    </w:p>
    <w:p w:rsidR="00AD6D13" w:rsidRPr="00AD6D13" w:rsidRDefault="00AD6D13" w:rsidP="00AD6D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AD6D13">
        <w:rPr>
          <w:rFonts w:ascii="Arial" w:eastAsia="Times New Roman" w:hAnsi="Arial" w:cs="Arial"/>
          <w:b/>
          <w:bCs/>
          <w:color w:val="008000"/>
          <w:sz w:val="26"/>
          <w:szCs w:val="26"/>
          <w:lang w:eastAsia="ro-RO"/>
        </w:rPr>
        <w:t>Art. 2.</w:t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-  Cererea va fi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însoţită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de următoarele acte:  </w:t>
      </w:r>
    </w:p>
    <w:p w:rsidR="00AD6D13" w:rsidRPr="00AD6D13" w:rsidRDefault="00AD6D13" w:rsidP="00AD6D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AD6D13">
        <w:rPr>
          <w:rFonts w:ascii="Arial" w:eastAsia="Times New Roman" w:hAnsi="Arial" w:cs="Arial"/>
          <w:b/>
          <w:bCs/>
          <w:color w:val="808000"/>
          <w:sz w:val="26"/>
          <w:szCs w:val="26"/>
          <w:lang w:eastAsia="ro-RO"/>
        </w:rPr>
        <w:t>a)</w:t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copia actului de identitate din care rezultă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cetăţenia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română sau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cetăţenia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unuia dintre statele membre ale Uniunii Europene ori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aparţinând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Spaţiului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Economic European;  </w:t>
      </w:r>
    </w:p>
    <w:p w:rsidR="00AD6D13" w:rsidRPr="00AD6D13" w:rsidRDefault="00AD6D13" w:rsidP="00AD6D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AD6D13">
        <w:rPr>
          <w:rFonts w:ascii="Arial" w:eastAsia="Times New Roman" w:hAnsi="Arial" w:cs="Arial"/>
          <w:b/>
          <w:bCs/>
          <w:color w:val="808000"/>
          <w:sz w:val="26"/>
          <w:szCs w:val="26"/>
          <w:lang w:eastAsia="ro-RO"/>
        </w:rPr>
        <w:t>b)</w:t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copia legalizată sau certificată pentru conformitate cu originalul de pe diploma de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licenţă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în domeniul drept, eliberată de o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instituţie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de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învăţământ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superior acreditată în România;  </w:t>
      </w:r>
    </w:p>
    <w:p w:rsidR="00AD6D13" w:rsidRPr="00AD6D13" w:rsidRDefault="00AD6D13" w:rsidP="00AD6D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lastRenderedPageBreak/>
        <w:t>   </w:t>
      </w:r>
      <w:r w:rsidRPr="00AD6D13">
        <w:rPr>
          <w:rFonts w:ascii="Arial" w:eastAsia="Times New Roman" w:hAnsi="Arial" w:cs="Arial"/>
          <w:b/>
          <w:bCs/>
          <w:color w:val="808000"/>
          <w:sz w:val="26"/>
          <w:szCs w:val="26"/>
          <w:lang w:eastAsia="ro-RO"/>
        </w:rPr>
        <w:t>c)</w:t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copia legalizată sau certificată pentru conformitate cu originalul de pe cartea de muncă sau de pe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adeverinţa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eliberată de angajator, conform anexei </w:t>
      </w:r>
      <w:hyperlink r:id="rId12" w:history="1">
        <w:r w:rsidRPr="00AD6D13">
          <w:rPr>
            <w:rFonts w:ascii="Arial" w:eastAsia="Times New Roman" w:hAnsi="Arial" w:cs="Arial"/>
            <w:color w:val="0000FF"/>
            <w:sz w:val="26"/>
            <w:szCs w:val="26"/>
            <w:lang w:eastAsia="ro-RO"/>
          </w:rPr>
          <w:t>nr. 1</w:t>
        </w:r>
      </w:hyperlink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, din care să rezulte că solicitantul a exercitat profesia de consilier juridic pe teritoriul României. Responsabilitatea pentru autenticitatea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legalitatea datelor înscrise în copia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cărţii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de muncă sau în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adeverinţă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aparţine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angajatorului.  </w:t>
      </w:r>
    </w:p>
    <w:p w:rsidR="00AD6D13" w:rsidRPr="00AD6D13" w:rsidRDefault="00AD6D13" w:rsidP="00AD6D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AD6D13">
        <w:rPr>
          <w:rFonts w:ascii="Arial" w:eastAsia="Times New Roman" w:hAnsi="Arial" w:cs="Arial"/>
          <w:b/>
          <w:bCs/>
          <w:color w:val="008000"/>
          <w:sz w:val="26"/>
          <w:szCs w:val="26"/>
          <w:lang w:eastAsia="ro-RO"/>
        </w:rPr>
        <w:t>Art. 2</w:t>
      </w:r>
      <w:r w:rsidRPr="00AD6D13">
        <w:rPr>
          <w:rFonts w:ascii="Arial" w:eastAsia="Times New Roman" w:hAnsi="Arial" w:cs="Arial"/>
          <w:b/>
          <w:bCs/>
          <w:color w:val="008000"/>
          <w:sz w:val="26"/>
          <w:szCs w:val="26"/>
          <w:vertAlign w:val="superscript"/>
          <w:lang w:eastAsia="ro-RO"/>
        </w:rPr>
        <w:t>1</w:t>
      </w:r>
      <w:r w:rsidRPr="00AD6D13">
        <w:rPr>
          <w:rFonts w:ascii="Arial" w:eastAsia="Times New Roman" w:hAnsi="Arial" w:cs="Arial"/>
          <w:b/>
          <w:bCs/>
          <w:color w:val="008000"/>
          <w:sz w:val="26"/>
          <w:szCs w:val="26"/>
          <w:lang w:eastAsia="ro-RO"/>
        </w:rPr>
        <w:t>. -</w:t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  </w:t>
      </w:r>
      <w:r w:rsidRPr="00AD6D13">
        <w:rPr>
          <w:rFonts w:ascii="Arial" w:eastAsia="Times New Roman" w:hAnsi="Arial" w:cs="Arial"/>
          <w:b/>
          <w:bCs/>
          <w:color w:val="FF7F50"/>
          <w:sz w:val="26"/>
          <w:szCs w:val="26"/>
          <w:lang w:eastAsia="ro-RO"/>
        </w:rPr>
        <w:t>(1)</w:t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Copia de pe documentele prevăzute la art. 2 </w:t>
      </w:r>
      <w:hyperlink r:id="rId13" w:history="1">
        <w:r w:rsidRPr="00AD6D13">
          <w:rPr>
            <w:rFonts w:ascii="Arial" w:eastAsia="Times New Roman" w:hAnsi="Arial" w:cs="Arial"/>
            <w:color w:val="0000FF"/>
            <w:sz w:val="26"/>
            <w:szCs w:val="26"/>
            <w:lang w:eastAsia="ro-RO"/>
          </w:rPr>
          <w:t>lit. b)</w:t>
        </w:r>
      </w:hyperlink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hyperlink r:id="rId14" w:history="1">
        <w:r w:rsidRPr="00AD6D13">
          <w:rPr>
            <w:rFonts w:ascii="Arial" w:eastAsia="Times New Roman" w:hAnsi="Arial" w:cs="Arial"/>
            <w:color w:val="0000FF"/>
            <w:sz w:val="26"/>
            <w:szCs w:val="26"/>
            <w:lang w:eastAsia="ro-RO"/>
          </w:rPr>
          <w:t>c)</w:t>
        </w:r>
      </w:hyperlink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se realizează de către persoana desemnată din cadrul Ministerului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Justiţiei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, se certifică pentru conformitate cu originalul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se semnează de persoana desemnată. Originalul documentului prezentat se restituie solicitantului după realizarea copiei.  </w:t>
      </w:r>
    </w:p>
    <w:p w:rsidR="00AD6D13" w:rsidRPr="00AD6D13" w:rsidRDefault="00AD6D13" w:rsidP="00AD6D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AD6D13">
        <w:rPr>
          <w:rFonts w:ascii="Arial" w:eastAsia="Times New Roman" w:hAnsi="Arial" w:cs="Arial"/>
          <w:b/>
          <w:bCs/>
          <w:color w:val="FF7F50"/>
          <w:sz w:val="26"/>
          <w:szCs w:val="26"/>
          <w:lang w:eastAsia="ro-RO"/>
        </w:rPr>
        <w:t>(2)</w:t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Documentele prevăzute la alin. (1) pot fi depuse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în copie legalizată,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situaţie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în care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activităţile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de certificare pentru conformitate cu originalul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de semnare de către persoana desemnată nu se mai realizează.  </w:t>
      </w:r>
    </w:p>
    <w:p w:rsidR="00AD6D13" w:rsidRPr="00AD6D13" w:rsidRDefault="00AD6D13" w:rsidP="00AD6D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AD6D13">
        <w:rPr>
          <w:rFonts w:ascii="Arial" w:eastAsia="Times New Roman" w:hAnsi="Arial" w:cs="Arial"/>
          <w:b/>
          <w:bCs/>
          <w:color w:val="008000"/>
          <w:sz w:val="26"/>
          <w:szCs w:val="26"/>
          <w:lang w:eastAsia="ro-RO"/>
        </w:rPr>
        <w:t>Art. 3.</w:t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-  Ministerul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Justiţiei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- Direcţia servicii conexe eliberează o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adeverinţă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, conform anexei </w:t>
      </w:r>
      <w:hyperlink r:id="rId15" w:history="1">
        <w:r w:rsidRPr="00AD6D13">
          <w:rPr>
            <w:rFonts w:ascii="Arial" w:eastAsia="Times New Roman" w:hAnsi="Arial" w:cs="Arial"/>
            <w:color w:val="0000FF"/>
            <w:sz w:val="26"/>
            <w:szCs w:val="26"/>
            <w:lang w:eastAsia="ro-RO"/>
          </w:rPr>
          <w:t>nr. 2</w:t>
        </w:r>
      </w:hyperlink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, ce atestă calificarea de consilier juridic în România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experienţa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dobândită de solicitant în această profesie în România, în vederea admiterii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practicării acestei profesii în alte state membre ale Uniunii Europene sau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aparţinând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Spaţiului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Economic European.  </w:t>
      </w:r>
    </w:p>
    <w:p w:rsidR="00AD6D13" w:rsidRPr="00AD6D13" w:rsidRDefault="00AD6D13" w:rsidP="00AD6D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AD6D13">
        <w:rPr>
          <w:rFonts w:ascii="Arial" w:eastAsia="Times New Roman" w:hAnsi="Arial" w:cs="Arial"/>
          <w:b/>
          <w:bCs/>
          <w:color w:val="008000"/>
          <w:sz w:val="26"/>
          <w:szCs w:val="26"/>
          <w:lang w:eastAsia="ro-RO"/>
        </w:rPr>
        <w:t>Art. 4.</w:t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-  Anexele </w:t>
      </w:r>
      <w:hyperlink r:id="rId16" w:history="1">
        <w:r w:rsidRPr="00AD6D13">
          <w:rPr>
            <w:rFonts w:ascii="Arial" w:eastAsia="Times New Roman" w:hAnsi="Arial" w:cs="Arial"/>
            <w:color w:val="0000FF"/>
            <w:sz w:val="26"/>
            <w:szCs w:val="26"/>
            <w:lang w:eastAsia="ro-RO"/>
          </w:rPr>
          <w:t>nr. 1</w:t>
        </w:r>
      </w:hyperlink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hyperlink r:id="rId17" w:history="1">
        <w:r w:rsidRPr="00AD6D13">
          <w:rPr>
            <w:rFonts w:ascii="Arial" w:eastAsia="Times New Roman" w:hAnsi="Arial" w:cs="Arial"/>
            <w:color w:val="0000FF"/>
            <w:sz w:val="26"/>
            <w:szCs w:val="26"/>
            <w:lang w:eastAsia="ro-RO"/>
          </w:rPr>
          <w:t>2</w:t>
        </w:r>
      </w:hyperlink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fac parte integrantă din prezentul regulament.</w:t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 xml:space="preserve">  </w:t>
      </w:r>
    </w:p>
    <w:p w:rsidR="00AD6D13" w:rsidRPr="00AD6D13" w:rsidRDefault="00AD6D13" w:rsidP="00AD6D13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AD6D13">
        <w:rPr>
          <w:rFonts w:ascii="Arial" w:eastAsia="Times New Roman" w:hAnsi="Arial" w:cs="Arial"/>
          <w:b/>
          <w:bCs/>
          <w:color w:val="FF0000"/>
          <w:sz w:val="26"/>
          <w:szCs w:val="26"/>
          <w:u w:val="single"/>
          <w:lang w:eastAsia="ro-RO"/>
        </w:rPr>
        <w:t>ANEXA Nr. 1</w:t>
      </w:r>
      <w:r w:rsidRPr="00AD6D13">
        <w:rPr>
          <w:rFonts w:ascii="Arial" w:eastAsia="Times New Roman" w:hAnsi="Arial" w:cs="Arial"/>
          <w:b/>
          <w:bCs/>
          <w:color w:val="FF0000"/>
          <w:sz w:val="26"/>
          <w:szCs w:val="26"/>
          <w:u w:val="single"/>
          <w:lang w:eastAsia="ro-RO"/>
        </w:rPr>
        <w:br/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la regulament</w:t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 xml:space="preserve">  </w:t>
      </w:r>
    </w:p>
    <w:p w:rsidR="00AD6D13" w:rsidRPr="00AD6D13" w:rsidRDefault="00AD6D13" w:rsidP="00AD6D1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Model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adeverinţă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eliberată de angajator</w:t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 xml:space="preserve">  </w:t>
      </w:r>
    </w:p>
    <w:p w:rsidR="00AD6D13" w:rsidRPr="00AD6D13" w:rsidRDefault="00AD6D13" w:rsidP="00AD6D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Antetul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unităţii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angajatoare  </w:t>
      </w:r>
    </w:p>
    <w:p w:rsidR="00AD6D13" w:rsidRPr="00AD6D13" w:rsidRDefault="00AD6D13" w:rsidP="00AD6D13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Nr. de înregistrare/data</w:t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 xml:space="preserve">  </w:t>
      </w:r>
    </w:p>
    <w:p w:rsidR="00AD6D13" w:rsidRPr="00AD6D13" w:rsidRDefault="00AD6D13" w:rsidP="00AD6D1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- Model -</w:t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 xml:space="preserve">  </w:t>
      </w:r>
    </w:p>
    <w:p w:rsidR="00AD6D13" w:rsidRPr="00AD6D13" w:rsidRDefault="00AD6D13" w:rsidP="00AD6D1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ADEVERINŢĂ</w:t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 xml:space="preserve">  </w:t>
      </w:r>
    </w:p>
    <w:p w:rsidR="00AD6D13" w:rsidRPr="00AD6D13" w:rsidRDefault="00AD6D13" w:rsidP="00AD6D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Se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adevereşte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prin prezenta că doamna/domnul ..................................... a fost încadrată/încadrat în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funcţia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de consilier juridic de la data de ........................................... (zi, lună, an), până la data de .............................. (zi, lună, an), exercitând efectiv, legal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neîntrerupt</w:t>
      </w:r>
      <w:r w:rsidRPr="00AD6D13">
        <w:rPr>
          <w:rFonts w:ascii="Arial" w:eastAsia="Times New Roman" w:hAnsi="Arial" w:cs="Arial"/>
          <w:color w:val="000000"/>
          <w:sz w:val="26"/>
          <w:szCs w:val="26"/>
          <w:vertAlign w:val="superscript"/>
          <w:lang w:eastAsia="ro-RO"/>
        </w:rPr>
        <w:t>1</w:t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această activitate pe această durată.</w:t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 xml:space="preserve">  </w:t>
      </w:r>
    </w:p>
    <w:p w:rsidR="00AD6D13" w:rsidRPr="00AD6D13" w:rsidRDefault="00AD6D13" w:rsidP="00AD6D1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Funcţia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..................................................</w:t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 xml:space="preserve">Numele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prenumele persoanei abilitate ..................</w:t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 xml:space="preserve">Semnătura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ştampila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....................................</w:t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lastRenderedPageBreak/>
        <w:br/>
        <w:t xml:space="preserve">  </w:t>
      </w:r>
    </w:p>
    <w:p w:rsidR="00AD6D13" w:rsidRPr="00AD6D13" w:rsidRDefault="00AD6D13" w:rsidP="00AD6D1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~SIGLĂ~  </w:t>
      </w:r>
    </w:p>
    <w:p w:rsidR="00AD6D13" w:rsidRPr="00AD6D13" w:rsidRDefault="00AD6D13" w:rsidP="00AD6D13">
      <w:pPr>
        <w:shd w:val="clear" w:color="auto" w:fill="E0E0F0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AD6D13">
        <w:rPr>
          <w:rFonts w:ascii="Arial" w:eastAsia="Times New Roman" w:hAnsi="Arial" w:cs="Arial"/>
          <w:b/>
          <w:bCs/>
          <w:color w:val="2E8B57"/>
          <w:sz w:val="26"/>
          <w:szCs w:val="26"/>
          <w:vertAlign w:val="superscript"/>
          <w:lang w:eastAsia="ro-RO"/>
        </w:rPr>
        <w:t>1</w:t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r w:rsidRPr="00AD6D13">
        <w:rPr>
          <w:rFonts w:ascii="Arial" w:eastAsia="Times New Roman" w:hAnsi="Arial" w:cs="Arial"/>
          <w:color w:val="000000"/>
          <w:sz w:val="26"/>
          <w:szCs w:val="26"/>
          <w:shd w:val="clear" w:color="auto" w:fill="E0E0F0"/>
          <w:lang w:eastAsia="ro-RO"/>
        </w:rPr>
        <w:t xml:space="preserve">Acolo unde este cazul, se vor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shd w:val="clear" w:color="auto" w:fill="E0E0F0"/>
          <w:lang w:eastAsia="ro-RO"/>
        </w:rPr>
        <w:t>menţiona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shd w:val="clear" w:color="auto" w:fill="E0E0F0"/>
          <w:lang w:eastAsia="ro-RO"/>
        </w:rPr>
        <w:t xml:space="preserve"> perioadele privind concediile medicale/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shd w:val="clear" w:color="auto" w:fill="E0E0F0"/>
          <w:lang w:eastAsia="ro-RO"/>
        </w:rPr>
        <w:t>creştere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shd w:val="clear" w:color="auto" w:fill="E0E0F0"/>
          <w:lang w:eastAsia="ro-RO"/>
        </w:rPr>
        <w:t xml:space="preserve"> îngrijire copil/concedii fără plată, suspendare contract de muncă sau orice întrerupere a raporturilor de muncă/de serviciu.</w:t>
      </w:r>
      <w:r w:rsidRPr="00AD6D13">
        <w:rPr>
          <w:rFonts w:ascii="Arial" w:eastAsia="Times New Roman" w:hAnsi="Arial" w:cs="Arial"/>
          <w:color w:val="000000"/>
          <w:sz w:val="26"/>
          <w:szCs w:val="26"/>
          <w:shd w:val="clear" w:color="auto" w:fill="E0E0F0"/>
          <w:lang w:eastAsia="ro-RO"/>
        </w:rPr>
        <w:br/>
      </w:r>
      <w:r w:rsidRPr="00AD6D13">
        <w:rPr>
          <w:rFonts w:ascii="Arial" w:eastAsia="Times New Roman" w:hAnsi="Arial" w:cs="Arial"/>
          <w:color w:val="000000"/>
          <w:sz w:val="26"/>
          <w:szCs w:val="26"/>
          <w:shd w:val="clear" w:color="auto" w:fill="E0E0F0"/>
          <w:lang w:eastAsia="ro-RO"/>
        </w:rPr>
        <w:br/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 </w:t>
      </w:r>
    </w:p>
    <w:p w:rsidR="00AD6D13" w:rsidRPr="00AD6D13" w:rsidRDefault="00AD6D13" w:rsidP="00AD6D13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AD6D13">
        <w:rPr>
          <w:rFonts w:ascii="Arial" w:eastAsia="Times New Roman" w:hAnsi="Arial" w:cs="Arial"/>
          <w:b/>
          <w:bCs/>
          <w:color w:val="FF0000"/>
          <w:sz w:val="26"/>
          <w:szCs w:val="26"/>
          <w:u w:val="single"/>
          <w:lang w:eastAsia="ro-RO"/>
        </w:rPr>
        <w:t>ANEXA Nr. 2</w:t>
      </w:r>
      <w:r w:rsidRPr="00AD6D13">
        <w:rPr>
          <w:rFonts w:ascii="Arial" w:eastAsia="Times New Roman" w:hAnsi="Arial" w:cs="Arial"/>
          <w:b/>
          <w:bCs/>
          <w:color w:val="FF0000"/>
          <w:sz w:val="26"/>
          <w:szCs w:val="26"/>
          <w:u w:val="single"/>
          <w:lang w:eastAsia="ro-RO"/>
        </w:rPr>
        <w:br/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la regulament</w:t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 xml:space="preserve">  </w:t>
      </w:r>
    </w:p>
    <w:p w:rsidR="00AD6D13" w:rsidRPr="00AD6D13" w:rsidRDefault="00AD6D13" w:rsidP="00AD6D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MINISTERUL JUSTIŢIEI  </w:t>
      </w:r>
    </w:p>
    <w:p w:rsidR="00AD6D13" w:rsidRPr="00AD6D13" w:rsidRDefault="00AD6D13" w:rsidP="00AD6D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DIRECŢIA SERVICII CONEXE  </w:t>
      </w:r>
    </w:p>
    <w:p w:rsidR="00AD6D13" w:rsidRPr="00AD6D13" w:rsidRDefault="00AD6D13" w:rsidP="00AD6D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 Nr. de înregistrare/data ..............</w:t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 xml:space="preserve">  </w:t>
      </w:r>
    </w:p>
    <w:p w:rsidR="00AD6D13" w:rsidRPr="00AD6D13" w:rsidRDefault="00AD6D13" w:rsidP="00AD6D1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- Model -</w:t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 xml:space="preserve">  </w:t>
      </w:r>
    </w:p>
    <w:p w:rsidR="00AD6D13" w:rsidRPr="00AD6D13" w:rsidRDefault="00AD6D13" w:rsidP="00AD6D1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ADEVERINŢĂ</w:t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 xml:space="preserve">  </w:t>
      </w:r>
    </w:p>
    <w:p w:rsidR="00AD6D13" w:rsidRPr="00AD6D13" w:rsidRDefault="00AD6D13" w:rsidP="00AD6D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Se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adevereşte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prin prezenta că doamna/domnul ........................... a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obţinut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în România calificarea profesională de consilier juridic în temeiul Diplomei de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licenţă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nr. ........./..............., eliberată de Universitatea ................................ din ........................, ca urmare a absolvirii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Facultăţii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de Drept din ........, profilul.................., specializarea .......................,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a exercitării profesiei reglementate de consilier juridic în România pentru o perioadă de ............ ani, ........ luni, .......... zile.  </w:t>
      </w:r>
    </w:p>
    <w:p w:rsidR="00AD6D13" w:rsidRPr="00AD6D13" w:rsidRDefault="00AD6D13" w:rsidP="00AD6D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 Actul/Actele normativ(e) care reglementează profesia de consilier juridic în România este/sunt ............................, publicat(e) în Monitorul Oficial al României, Partea I, nr. ........... .</w:t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 xml:space="preserve">  </w:t>
      </w:r>
    </w:p>
    <w:p w:rsidR="00AD6D13" w:rsidRPr="00AD6D13" w:rsidRDefault="00AD6D13" w:rsidP="00AD6D1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Director</w:t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 xml:space="preserve">Numele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prenumele .......................</w:t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 xml:space="preserve">Semnătura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şi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proofErr w:type="spellStart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ştampila</w:t>
      </w:r>
      <w:proofErr w:type="spellEnd"/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....................</w:t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>Direcţia servicii conexe</w:t>
      </w:r>
      <w:r w:rsidRPr="00AD6D13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 xml:space="preserve">  </w:t>
      </w:r>
    </w:p>
    <w:p w:rsidR="0055603B" w:rsidRDefault="0055603B">
      <w:bookmarkStart w:id="0" w:name="_GoBack"/>
      <w:bookmarkEnd w:id="0"/>
    </w:p>
    <w:sectPr w:rsidR="00556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11"/>
    <w:rsid w:val="00342211"/>
    <w:rsid w:val="0055603B"/>
    <w:rsid w:val="00AD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484A6-66DC-41CF-8210-909BDC0F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AD6D13"/>
    <w:rPr>
      <w:color w:val="0000FF"/>
      <w:u w:val="single"/>
    </w:rPr>
  </w:style>
  <w:style w:type="character" w:customStyle="1" w:styleId="l5tlu1">
    <w:name w:val="l5tlu1"/>
    <w:basedOn w:val="Fontdeparagrafimplicit"/>
    <w:rsid w:val="00AD6D13"/>
    <w:rPr>
      <w:b/>
      <w:bCs/>
      <w:color w:val="000000"/>
      <w:sz w:val="32"/>
      <w:szCs w:val="32"/>
    </w:rPr>
  </w:style>
  <w:style w:type="character" w:customStyle="1" w:styleId="l5prm1">
    <w:name w:val="l5prm1"/>
    <w:basedOn w:val="Fontdeparagrafimplicit"/>
    <w:rsid w:val="00AD6D13"/>
    <w:rPr>
      <w:i/>
      <w:iCs/>
      <w:color w:val="000000"/>
      <w:sz w:val="26"/>
      <w:szCs w:val="26"/>
    </w:rPr>
  </w:style>
  <w:style w:type="character" w:customStyle="1" w:styleId="l5prm2">
    <w:name w:val="l5prm2"/>
    <w:basedOn w:val="Fontdeparagrafimplicit"/>
    <w:rsid w:val="00AD6D13"/>
    <w:rPr>
      <w:i/>
      <w:iCs/>
      <w:color w:val="000000"/>
      <w:sz w:val="26"/>
      <w:szCs w:val="26"/>
    </w:rPr>
  </w:style>
  <w:style w:type="character" w:customStyle="1" w:styleId="l5prm3">
    <w:name w:val="l5prm3"/>
    <w:basedOn w:val="Fontdeparagrafimplicit"/>
    <w:rsid w:val="00AD6D13"/>
    <w:rPr>
      <w:i/>
      <w:iCs/>
      <w:color w:val="000000"/>
      <w:sz w:val="26"/>
      <w:szCs w:val="26"/>
    </w:rPr>
  </w:style>
  <w:style w:type="character" w:customStyle="1" w:styleId="l5def1">
    <w:name w:val="l5def1"/>
    <w:basedOn w:val="Fontdeparagrafimplicit"/>
    <w:rsid w:val="00AD6D13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Fontdeparagrafimplicit"/>
    <w:rsid w:val="00AD6D13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Fontdeparagrafimplicit"/>
    <w:rsid w:val="00AD6D13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Fontdeparagrafimplicit"/>
    <w:rsid w:val="00AD6D13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Fontdeparagrafimplicit"/>
    <w:rsid w:val="00AD6D13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Fontdeparagrafimplicit"/>
    <w:rsid w:val="00AD6D13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Fontdeparagrafimplicit"/>
    <w:rsid w:val="00AD6D13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Fontdeparagrafimplicit"/>
    <w:rsid w:val="00AD6D13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Fontdeparagrafimplicit"/>
    <w:rsid w:val="00AD6D13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Fontdeparagrafimplicit"/>
    <w:rsid w:val="00AD6D13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Fontdeparagrafimplicit"/>
    <w:rsid w:val="00AD6D13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Fontdeparagrafimplicit"/>
    <w:rsid w:val="00AD6D13"/>
    <w:rPr>
      <w:rFonts w:ascii="Arial" w:hAnsi="Arial" w:cs="Arial" w:hint="default"/>
      <w:color w:val="000000"/>
      <w:sz w:val="26"/>
      <w:szCs w:val="26"/>
    </w:rPr>
  </w:style>
  <w:style w:type="character" w:customStyle="1" w:styleId="l5expl1">
    <w:name w:val="l5expl1"/>
    <w:basedOn w:val="Fontdeparagrafimplicit"/>
    <w:rsid w:val="00AD6D13"/>
    <w:rPr>
      <w:rFonts w:ascii="Arial" w:hAnsi="Arial" w:cs="Arial" w:hint="default"/>
      <w:i/>
      <w:iCs/>
      <w:color w:val="732C7B"/>
      <w:sz w:val="26"/>
      <w:szCs w:val="26"/>
    </w:rPr>
  </w:style>
  <w:style w:type="character" w:customStyle="1" w:styleId="l5def12">
    <w:name w:val="l5def12"/>
    <w:basedOn w:val="Fontdeparagrafimplicit"/>
    <w:rsid w:val="00AD6D13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Fontdeparagrafimplicit"/>
    <w:rsid w:val="00AD6D13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Fontdeparagrafimplicit"/>
    <w:rsid w:val="00AD6D13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Fontdeparagrafimplicit"/>
    <w:rsid w:val="00AD6D13"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basedOn w:val="Fontdeparagrafimplicit"/>
    <w:rsid w:val="00AD6D13"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basedOn w:val="Fontdeparagrafimplicit"/>
    <w:rsid w:val="00AD6D13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basedOn w:val="Fontdeparagrafimplicit"/>
    <w:rsid w:val="00AD6D13"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basedOn w:val="Fontdeparagrafimplicit"/>
    <w:rsid w:val="00AD6D13"/>
    <w:rPr>
      <w:rFonts w:ascii="Arial" w:hAnsi="Arial" w:cs="Arial" w:hint="default"/>
      <w:color w:val="000000"/>
      <w:sz w:val="26"/>
      <w:szCs w:val="26"/>
    </w:rPr>
  </w:style>
  <w:style w:type="character" w:customStyle="1" w:styleId="l5def21">
    <w:name w:val="l5def21"/>
    <w:basedOn w:val="Fontdeparagrafimplicit"/>
    <w:rsid w:val="00AD6D13"/>
    <w:rPr>
      <w:rFonts w:ascii="Arial" w:hAnsi="Arial" w:cs="Arial" w:hint="default"/>
      <w:color w:val="000000"/>
      <w:sz w:val="26"/>
      <w:szCs w:val="26"/>
    </w:rPr>
  </w:style>
  <w:style w:type="character" w:customStyle="1" w:styleId="l5def22">
    <w:name w:val="l5def22"/>
    <w:basedOn w:val="Fontdeparagrafimplicit"/>
    <w:rsid w:val="00AD6D13"/>
    <w:rPr>
      <w:rFonts w:ascii="Arial" w:hAnsi="Arial" w:cs="Arial" w:hint="default"/>
      <w:color w:val="000000"/>
      <w:sz w:val="26"/>
      <w:szCs w:val="26"/>
    </w:rPr>
  </w:style>
  <w:style w:type="character" w:customStyle="1" w:styleId="l5def23">
    <w:name w:val="l5def23"/>
    <w:basedOn w:val="Fontdeparagrafimplicit"/>
    <w:rsid w:val="00AD6D13"/>
    <w:rPr>
      <w:rFonts w:ascii="Arial" w:hAnsi="Arial" w:cs="Arial" w:hint="default"/>
      <w:color w:val="000000"/>
      <w:sz w:val="26"/>
      <w:szCs w:val="26"/>
    </w:rPr>
  </w:style>
  <w:style w:type="character" w:customStyle="1" w:styleId="l5def24">
    <w:name w:val="l5def24"/>
    <w:basedOn w:val="Fontdeparagrafimplicit"/>
    <w:rsid w:val="00AD6D13"/>
    <w:rPr>
      <w:rFonts w:ascii="Arial" w:hAnsi="Arial" w:cs="Arial" w:hint="default"/>
      <w:color w:val="000000"/>
      <w:sz w:val="26"/>
      <w:szCs w:val="26"/>
    </w:rPr>
  </w:style>
  <w:style w:type="character" w:customStyle="1" w:styleId="l5def25">
    <w:name w:val="l5def25"/>
    <w:basedOn w:val="Fontdeparagrafimplicit"/>
    <w:rsid w:val="00AD6D13"/>
    <w:rPr>
      <w:rFonts w:ascii="Arial" w:hAnsi="Arial" w:cs="Arial" w:hint="default"/>
      <w:color w:val="000000"/>
      <w:sz w:val="26"/>
      <w:szCs w:val="26"/>
    </w:rPr>
  </w:style>
  <w:style w:type="character" w:customStyle="1" w:styleId="l5def26">
    <w:name w:val="l5def26"/>
    <w:basedOn w:val="Fontdeparagrafimplicit"/>
    <w:rsid w:val="00AD6D13"/>
    <w:rPr>
      <w:rFonts w:ascii="Arial" w:hAnsi="Arial" w:cs="Arial" w:hint="default"/>
      <w:color w:val="000000"/>
      <w:sz w:val="26"/>
      <w:szCs w:val="26"/>
    </w:rPr>
  </w:style>
  <w:style w:type="character" w:customStyle="1" w:styleId="l5def27">
    <w:name w:val="l5def27"/>
    <w:basedOn w:val="Fontdeparagrafimplicit"/>
    <w:rsid w:val="00AD6D13"/>
    <w:rPr>
      <w:rFonts w:ascii="Arial" w:hAnsi="Arial" w:cs="Arial" w:hint="default"/>
      <w:color w:val="000000"/>
      <w:sz w:val="26"/>
      <w:szCs w:val="26"/>
    </w:rPr>
  </w:style>
  <w:style w:type="character" w:customStyle="1" w:styleId="l5def28">
    <w:name w:val="l5def28"/>
    <w:basedOn w:val="Fontdeparagrafimplicit"/>
    <w:rsid w:val="00AD6D13"/>
    <w:rPr>
      <w:rFonts w:ascii="Arial" w:hAnsi="Arial" w:cs="Arial" w:hint="default"/>
      <w:color w:val="000000"/>
      <w:sz w:val="26"/>
      <w:szCs w:val="26"/>
    </w:rPr>
  </w:style>
  <w:style w:type="character" w:customStyle="1" w:styleId="l5not1">
    <w:name w:val="l5_not1"/>
    <w:basedOn w:val="Fontdeparagrafimplicit"/>
    <w:rsid w:val="00AD6D13"/>
    <w:rPr>
      <w:shd w:val="clear" w:color="auto" w:fill="E0E0F0"/>
    </w:rPr>
  </w:style>
  <w:style w:type="character" w:customStyle="1" w:styleId="l5def29">
    <w:name w:val="l5def29"/>
    <w:basedOn w:val="Fontdeparagrafimplicit"/>
    <w:rsid w:val="00AD6D13"/>
    <w:rPr>
      <w:rFonts w:ascii="Arial" w:hAnsi="Arial" w:cs="Arial" w:hint="default"/>
      <w:color w:val="000000"/>
      <w:sz w:val="26"/>
      <w:szCs w:val="26"/>
    </w:rPr>
  </w:style>
  <w:style w:type="character" w:customStyle="1" w:styleId="l5def30">
    <w:name w:val="l5def30"/>
    <w:basedOn w:val="Fontdeparagrafimplicit"/>
    <w:rsid w:val="00AD6D13"/>
    <w:rPr>
      <w:rFonts w:ascii="Arial" w:hAnsi="Arial" w:cs="Arial" w:hint="default"/>
      <w:color w:val="000000"/>
      <w:sz w:val="26"/>
      <w:szCs w:val="26"/>
    </w:rPr>
  </w:style>
  <w:style w:type="character" w:customStyle="1" w:styleId="l5def31">
    <w:name w:val="l5def31"/>
    <w:basedOn w:val="Fontdeparagrafimplicit"/>
    <w:rsid w:val="00AD6D13"/>
    <w:rPr>
      <w:rFonts w:ascii="Arial" w:hAnsi="Arial" w:cs="Arial" w:hint="default"/>
      <w:color w:val="000000"/>
      <w:sz w:val="26"/>
      <w:szCs w:val="26"/>
    </w:rPr>
  </w:style>
  <w:style w:type="character" w:customStyle="1" w:styleId="l5def32">
    <w:name w:val="l5def32"/>
    <w:basedOn w:val="Fontdeparagrafimplicit"/>
    <w:rsid w:val="00AD6D13"/>
    <w:rPr>
      <w:rFonts w:ascii="Arial" w:hAnsi="Arial" w:cs="Arial" w:hint="default"/>
      <w:color w:val="000000"/>
      <w:sz w:val="26"/>
      <w:szCs w:val="26"/>
    </w:rPr>
  </w:style>
  <w:style w:type="character" w:customStyle="1" w:styleId="l5def33">
    <w:name w:val="l5def33"/>
    <w:basedOn w:val="Fontdeparagrafimplicit"/>
    <w:rsid w:val="00AD6D13"/>
    <w:rPr>
      <w:rFonts w:ascii="Arial" w:hAnsi="Arial" w:cs="Arial" w:hint="default"/>
      <w:color w:val="000000"/>
      <w:sz w:val="26"/>
      <w:szCs w:val="26"/>
    </w:rPr>
  </w:style>
  <w:style w:type="character" w:customStyle="1" w:styleId="l5def34">
    <w:name w:val="l5def34"/>
    <w:basedOn w:val="Fontdeparagrafimplicit"/>
    <w:rsid w:val="00AD6D13"/>
    <w:rPr>
      <w:rFonts w:ascii="Arial" w:hAnsi="Arial" w:cs="Arial" w:hint="default"/>
      <w:color w:val="000000"/>
      <w:sz w:val="26"/>
      <w:szCs w:val="26"/>
    </w:rPr>
  </w:style>
  <w:style w:type="character" w:customStyle="1" w:styleId="l5def35">
    <w:name w:val="l5def35"/>
    <w:basedOn w:val="Fontdeparagrafimplicit"/>
    <w:rsid w:val="00AD6D13"/>
    <w:rPr>
      <w:rFonts w:ascii="Arial" w:hAnsi="Arial" w:cs="Arial" w:hint="default"/>
      <w:color w:val="000000"/>
      <w:sz w:val="26"/>
      <w:szCs w:val="26"/>
    </w:rPr>
  </w:style>
  <w:style w:type="character" w:customStyle="1" w:styleId="l5def36">
    <w:name w:val="l5def36"/>
    <w:basedOn w:val="Fontdeparagrafimplicit"/>
    <w:rsid w:val="00AD6D13"/>
    <w:rPr>
      <w:rFonts w:ascii="Arial" w:hAnsi="Arial" w:cs="Arial" w:hint="default"/>
      <w:color w:val="000000"/>
      <w:sz w:val="26"/>
      <w:szCs w:val="26"/>
    </w:rPr>
  </w:style>
  <w:style w:type="character" w:customStyle="1" w:styleId="l5def37">
    <w:name w:val="l5def37"/>
    <w:basedOn w:val="Fontdeparagrafimplicit"/>
    <w:rsid w:val="00AD6D13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0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5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8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4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8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7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4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3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5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86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2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0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act:132504%20111125045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fisa_act;" TargetMode="External"/><Relationship Id="rId12" Type="http://schemas.openxmlformats.org/officeDocument/2006/relationships/hyperlink" Target="act:132504%2041751832" TargetMode="External"/><Relationship Id="rId17" Type="http://schemas.openxmlformats.org/officeDocument/2006/relationships/hyperlink" Target="act:132504%2041751851" TargetMode="External"/><Relationship Id="rId2" Type="http://schemas.openxmlformats.org/officeDocument/2006/relationships/settings" Target="settings.xml"/><Relationship Id="rId16" Type="http://schemas.openxmlformats.org/officeDocument/2006/relationships/hyperlink" Target="act:132504%2041751832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fisa_act;" TargetMode="External"/><Relationship Id="rId11" Type="http://schemas.openxmlformats.org/officeDocument/2006/relationships/hyperlink" Target="act:132504%20-1" TargetMode="External"/><Relationship Id="rId5" Type="http://schemas.openxmlformats.org/officeDocument/2006/relationships/hyperlink" Target="showRel:1369509%20-1" TargetMode="External"/><Relationship Id="rId15" Type="http://schemas.openxmlformats.org/officeDocument/2006/relationships/hyperlink" Target="act:132504%2041751851" TargetMode="External"/><Relationship Id="rId10" Type="http://schemas.openxmlformats.org/officeDocument/2006/relationships/hyperlink" Target="act:125680%20-1" TargetMode="External"/><Relationship Id="rId19" Type="http://schemas.openxmlformats.org/officeDocument/2006/relationships/theme" Target="theme/theme1.xml"/><Relationship Id="rId4" Type="http://schemas.openxmlformats.org/officeDocument/2006/relationships/hyperlink" Target="dataIncarcare:" TargetMode="External"/><Relationship Id="rId9" Type="http://schemas.openxmlformats.org/officeDocument/2006/relationships/hyperlink" Target="act:57002%20-1" TargetMode="External"/><Relationship Id="rId14" Type="http://schemas.openxmlformats.org/officeDocument/2006/relationships/hyperlink" Target="act:132504%20111125046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1197</Words>
  <Characters>6947</Characters>
  <Application>Microsoft Office Word</Application>
  <DocSecurity>0</DocSecurity>
  <Lines>57</Lines>
  <Paragraphs>16</Paragraphs>
  <ScaleCrop>false</ScaleCrop>
  <Company/>
  <LinksUpToDate>false</LinksUpToDate>
  <CharactersWithSpaces>8128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Aurelia-Elena Panait</dc:creator>
  <cp:keywords/>
  <dc:description/>
  <cp:lastModifiedBy>Aurelia-Elena Panait</cp:lastModifiedBy>
  <cp:revision>2</cp:revision>
  <dcterms:created xsi:type="dcterms:W3CDTF">2019-07-31T13:35:00Z</dcterms:created>
  <dcterms:modified xsi:type="dcterms:W3CDTF">2019-07-31T13:37:00Z</dcterms:modified>
</cp:coreProperties>
</file>