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5" name="Picture 5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B499D">
        <w:rPr>
          <w:rFonts w:ascii="Verdana" w:eastAsia="Times New Roman" w:hAnsi="Verdana" w:cs="Times New Roman"/>
          <w:b/>
          <w:bCs/>
          <w:sz w:val="26"/>
          <w:szCs w:val="26"/>
        </w:rPr>
        <w:t xml:space="preserve">ORDIN nr. 358 din 23 martie 2016 pentru aprobarea </w:t>
      </w:r>
      <w:hyperlink r:id="rId7" w:history="1">
        <w:r w:rsidRPr="004B499D">
          <w:rPr>
            <w:rFonts w:ascii="Verdana" w:eastAsia="Times New Roman" w:hAnsi="Verdana" w:cs="Times New Roman"/>
            <w:b/>
            <w:bCs/>
            <w:color w:val="333399"/>
            <w:sz w:val="26"/>
            <w:szCs w:val="26"/>
            <w:u w:val="single"/>
          </w:rPr>
          <w:t>Normelor metodologice de aplicare a Ordonanţei Guvernului nr. 37/2005 privind recunoaşterea şi funcţionarea grupurilor şi organizaţiilor de producători, pentru comercializarea produselor agricole şi silvice</w:t>
        </w:r>
      </w:hyperlink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pa1"/>
      <w:bookmarkEnd w:id="1"/>
      <w:r w:rsidRPr="004B499D">
        <w:rPr>
          <w:rFonts w:ascii="Verdana" w:eastAsia="Times New Roman" w:hAnsi="Verdana" w:cs="Times New Roman"/>
        </w:rPr>
        <w:t>Văzând Referatul Ministerului Agriculturii şi Dezvoltării Rurale - Direcţia generală politici agricole şi strategii nr. 163.274 din 14 decembrie 2015,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pa2"/>
      <w:bookmarkEnd w:id="2"/>
      <w:r w:rsidRPr="004B499D">
        <w:rPr>
          <w:rFonts w:ascii="Verdana" w:eastAsia="Times New Roman" w:hAnsi="Verdana" w:cs="Times New Roman"/>
        </w:rPr>
        <w:t xml:space="preserve">având în vedere prevederile art. 10 şi 19 din Ordonanţa Guvernului nr. </w:t>
      </w:r>
      <w:hyperlink r:id="rId8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4B499D">
        <w:rPr>
          <w:rFonts w:ascii="Verdana" w:eastAsia="Times New Roman" w:hAnsi="Verdana" w:cs="Times New Roman"/>
        </w:rPr>
        <w:t xml:space="preserve"> privind recunoaşterea şi funcţionarea grupurilor şi organizaţiilor de producători, pentru comercializarea produselor agricole şi silvice, aprobată cu modificări şi completări prin Legea nr. </w:t>
      </w:r>
      <w:hyperlink r:id="rId9" w:tooltip="pentru aprobarea Ordonanţei Guvernului nr. 37/2005 privind recunoaşterea şi funcţionarea grupurilor de producători, pentru comercializarea produselor agricole şi silvice (act publicat in M.Of. 1098 din 06-dec-2005)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4B499D">
        <w:rPr>
          <w:rFonts w:ascii="Verdana" w:eastAsia="Times New Roman" w:hAnsi="Verdana" w:cs="Times New Roman"/>
        </w:rPr>
        <w:t>, cu modificările şi completările ulterioare,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pa3"/>
      <w:bookmarkEnd w:id="3"/>
      <w:r w:rsidRPr="004B499D">
        <w:rPr>
          <w:rFonts w:ascii="Verdana" w:eastAsia="Times New Roman" w:hAnsi="Verdana" w:cs="Times New Roman"/>
        </w:rPr>
        <w:t xml:space="preserve">luând în considerare prevederile Regulamentului (UE) nr. </w:t>
      </w:r>
      <w:hyperlink r:id="rId10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1.305/2013</w:t>
        </w:r>
      </w:hyperlink>
      <w:r w:rsidRPr="004B499D">
        <w:rPr>
          <w:rFonts w:ascii="Verdana" w:eastAsia="Times New Roman" w:hAnsi="Verdana" w:cs="Times New Roman"/>
        </w:rPr>
        <w:t xml:space="preserve"> al Parlamentului European şi al Consiliului din 17 decembrie 2013 privind sprijinul pentru dezvoltare rurală acordat din Fondul european agricol pentru dezvoltare rurală (FEADR) şi de abrogare a Regulamentului (CE) nr. </w:t>
      </w:r>
      <w:hyperlink r:id="rId11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1.698/2005</w:t>
        </w:r>
      </w:hyperlink>
      <w:r w:rsidRPr="004B499D">
        <w:rPr>
          <w:rFonts w:ascii="Verdana" w:eastAsia="Times New Roman" w:hAnsi="Verdana" w:cs="Times New Roman"/>
        </w:rPr>
        <w:t xml:space="preserve"> al Consiliului şi ale Regulamentului (UE) nr. 1.308/2013 al Parlamentului European şi al Consiliului din 17 decembrie 2013 de instituire a unei organizări comune a pieţelor produselor agricole şi de abrogare a Regulamentelor (CEE) nr. </w:t>
      </w:r>
      <w:hyperlink r:id="rId12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922/72</w:t>
        </w:r>
      </w:hyperlink>
      <w:r w:rsidRPr="004B499D">
        <w:rPr>
          <w:rFonts w:ascii="Verdana" w:eastAsia="Times New Roman" w:hAnsi="Verdana" w:cs="Times New Roman"/>
        </w:rPr>
        <w:t xml:space="preserve">, (CEE) nr. 234/79, (CE) nr. </w:t>
      </w:r>
      <w:hyperlink r:id="rId13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1.037/2001</w:t>
        </w:r>
      </w:hyperlink>
      <w:r w:rsidRPr="004B499D">
        <w:rPr>
          <w:rFonts w:ascii="Verdana" w:eastAsia="Times New Roman" w:hAnsi="Verdana" w:cs="Times New Roman"/>
        </w:rPr>
        <w:t xml:space="preserve"> şi (CE) nr. </w:t>
      </w:r>
      <w:hyperlink r:id="rId14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1.234/2007</w:t>
        </w:r>
      </w:hyperlink>
      <w:r w:rsidRPr="004B499D">
        <w:rPr>
          <w:rFonts w:ascii="Verdana" w:eastAsia="Times New Roman" w:hAnsi="Verdana" w:cs="Times New Roman"/>
        </w:rPr>
        <w:t xml:space="preserve"> ale Consiliului,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pa4"/>
      <w:bookmarkEnd w:id="4"/>
      <w:r w:rsidRPr="004B499D">
        <w:rPr>
          <w:rFonts w:ascii="Verdana" w:eastAsia="Times New Roman" w:hAnsi="Verdana" w:cs="Times New Roman"/>
        </w:rPr>
        <w:t xml:space="preserve">În temeiul art. 10 alin. (5) şi (6) din Hotărârea Guvernului nr. </w:t>
      </w:r>
      <w:hyperlink r:id="rId15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1.185/2014</w:t>
        </w:r>
      </w:hyperlink>
      <w:r w:rsidRPr="004B499D">
        <w:rPr>
          <w:rFonts w:ascii="Verdana" w:eastAsia="Times New Roman" w:hAnsi="Verdana" w:cs="Times New Roman"/>
        </w:rPr>
        <w:t xml:space="preserve"> privind organizarea şi funcţionarea Ministerului Agriculturii şi Dezvoltării Rurale, cu modificările şi completările ulterioare, şi în temeiul art. 13 alin. (4) din Hotărârea Guvernului nr. </w:t>
      </w:r>
      <w:hyperlink r:id="rId16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38/2015</w:t>
        </w:r>
      </w:hyperlink>
      <w:r w:rsidRPr="004B499D">
        <w:rPr>
          <w:rFonts w:ascii="Verdana" w:eastAsia="Times New Roman" w:hAnsi="Verdana" w:cs="Times New Roman"/>
        </w:rPr>
        <w:t xml:space="preserve"> privind organizarea şi funcţionarea Ministerului Mediului, Apelor şi Pădurilor, cu modificările şi completările ulterioare,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pa5"/>
      <w:bookmarkEnd w:id="5"/>
      <w:r w:rsidRPr="004B499D">
        <w:rPr>
          <w:rFonts w:ascii="Verdana" w:eastAsia="Times New Roman" w:hAnsi="Verdana" w:cs="Times New Roman"/>
          <w:b/>
          <w:bCs/>
        </w:rPr>
        <w:t>ministrul agriculturii şi dezvoltării rurale şi ministrul mediului, apelor şi pădurilor</w:t>
      </w:r>
      <w:r w:rsidRPr="004B499D">
        <w:rPr>
          <w:rFonts w:ascii="Verdana" w:eastAsia="Times New Roman" w:hAnsi="Verdana" w:cs="Times New Roman"/>
        </w:rPr>
        <w:t xml:space="preserve"> emit următorul ordin: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r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4" name="Picture 4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 w:rsidRPr="004B499D">
        <w:rPr>
          <w:rFonts w:ascii="Verdana" w:eastAsia="Times New Roman" w:hAnsi="Verdana" w:cs="Times New Roman"/>
          <w:b/>
          <w:bCs/>
          <w:color w:val="0000AF"/>
        </w:rPr>
        <w:t>Art. 1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r1|pa1"/>
      <w:bookmarkEnd w:id="7"/>
      <w:r w:rsidRPr="004B499D">
        <w:rPr>
          <w:rFonts w:ascii="Verdana" w:eastAsia="Times New Roman" w:hAnsi="Verdana" w:cs="Times New Roman"/>
        </w:rPr>
        <w:t xml:space="preserve">Se aprobă </w:t>
      </w:r>
      <w:hyperlink r:id="rId17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Normele metodologice de aplicare a Ordonanţei Guvernului nr. 37/2005 privind recunoaşterea şi funcţionarea grupurilor şi organizaţiilor de producători, pentru comercializarea produselor agricole şi silvice</w:t>
        </w:r>
      </w:hyperlink>
      <w:r w:rsidRPr="004B499D">
        <w:rPr>
          <w:rFonts w:ascii="Verdana" w:eastAsia="Times New Roman" w:hAnsi="Verdana" w:cs="Times New Roman"/>
        </w:rPr>
        <w:t xml:space="preserve">, aprobată cu modificări şi completări prin Legea nr. </w:t>
      </w:r>
      <w:hyperlink r:id="rId18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4B499D">
        <w:rPr>
          <w:rFonts w:ascii="Verdana" w:eastAsia="Times New Roman" w:hAnsi="Verdana" w:cs="Times New Roman"/>
        </w:rPr>
        <w:t>, cu modificările şi completările ulterioare, prevăzute în anexa care face parte integrantă din prezentul ordin.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r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3" name="Picture 3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r w:rsidRPr="004B499D">
        <w:rPr>
          <w:rFonts w:ascii="Verdana" w:eastAsia="Times New Roman" w:hAnsi="Verdana" w:cs="Times New Roman"/>
          <w:b/>
          <w:bCs/>
          <w:color w:val="0000AF"/>
        </w:rPr>
        <w:t>Art. 2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r2|al1"/>
      <w:bookmarkEnd w:id="9"/>
      <w:r w:rsidRPr="004B499D">
        <w:rPr>
          <w:rFonts w:ascii="Verdana" w:eastAsia="Times New Roman" w:hAnsi="Verdana" w:cs="Times New Roman"/>
          <w:b/>
          <w:bCs/>
          <w:color w:val="008F00"/>
        </w:rPr>
        <w:t>(1)</w:t>
      </w:r>
      <w:r w:rsidRPr="004B499D">
        <w:rPr>
          <w:rFonts w:ascii="Verdana" w:eastAsia="Times New Roman" w:hAnsi="Verdana" w:cs="Times New Roman"/>
        </w:rPr>
        <w:t xml:space="preserve">La data intrării în vigoare a prezentului ordin se abrogă Ordinul ministrului agriculturii, pădurilor şi dezvoltării rurale nr. </w:t>
      </w:r>
      <w:hyperlink r:id="rId19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171/2006</w:t>
        </w:r>
      </w:hyperlink>
      <w:r w:rsidRPr="004B499D">
        <w:rPr>
          <w:rFonts w:ascii="Verdana" w:eastAsia="Times New Roman" w:hAnsi="Verdana" w:cs="Times New Roman"/>
        </w:rPr>
        <w:t xml:space="preserve"> privind aprobarea Normelor de aplicare a Ordonanţei Guvernului nr. </w:t>
      </w:r>
      <w:hyperlink r:id="rId20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4B499D">
        <w:rPr>
          <w:rFonts w:ascii="Verdana" w:eastAsia="Times New Roman" w:hAnsi="Verdana" w:cs="Times New Roman"/>
        </w:rPr>
        <w:t xml:space="preserve"> privind recunoaşterea şi funcţionarea grupurilor şi organizaţiilor de producători, pentru comercializarea produselor agricole şi silvice, aprobată cu modificări şi completări prin Legea nr. </w:t>
      </w:r>
      <w:hyperlink r:id="rId21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4B499D">
        <w:rPr>
          <w:rFonts w:ascii="Verdana" w:eastAsia="Times New Roman" w:hAnsi="Verdana" w:cs="Times New Roman"/>
        </w:rPr>
        <w:t>, publicat în Monitorul Oficial al României, Partea I, nr. 280 din 28 martie 2006, cu modificările şi completările ulterioare.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ar2|al2"/>
      <w:bookmarkEnd w:id="10"/>
      <w:r w:rsidRPr="004B499D">
        <w:rPr>
          <w:rFonts w:ascii="Verdana" w:eastAsia="Times New Roman" w:hAnsi="Verdana" w:cs="Times New Roman"/>
          <w:b/>
          <w:bCs/>
          <w:color w:val="008F00"/>
        </w:rPr>
        <w:t>(2)</w:t>
      </w:r>
      <w:r w:rsidRPr="004B499D">
        <w:rPr>
          <w:rFonts w:ascii="Verdana" w:eastAsia="Times New Roman" w:hAnsi="Verdana" w:cs="Times New Roman"/>
        </w:rPr>
        <w:t>Avizele de recunoaştere pentru grupurile/organizaţiile de producători din domeniul agricol/silvic emise până la data intrării în vigoare a prezentului ordin îşi păstrează valabilitatea pe durata cât titularii îndeplinesc criteriile în baza cărora au primit recunoaşterea.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" w:name="do|ar2|al3"/>
      <w:bookmarkEnd w:id="11"/>
      <w:r w:rsidRPr="004B499D">
        <w:rPr>
          <w:rFonts w:ascii="Verdana" w:eastAsia="Times New Roman" w:hAnsi="Verdana" w:cs="Times New Roman"/>
          <w:b/>
          <w:bCs/>
          <w:color w:val="008F00"/>
        </w:rPr>
        <w:t>(3)</w:t>
      </w:r>
      <w:r w:rsidRPr="004B499D">
        <w:rPr>
          <w:rFonts w:ascii="Verdana" w:eastAsia="Times New Roman" w:hAnsi="Verdana" w:cs="Times New Roman"/>
        </w:rPr>
        <w:t xml:space="preserve">Cererile de solicitare a recunoaşterii ca grup/organizaţie de producători din domeniul agricol/silvic aflate în curs de soluţionare şi pentru care nu s-au emis </w:t>
      </w:r>
      <w:r w:rsidRPr="004B499D">
        <w:rPr>
          <w:rFonts w:ascii="Verdana" w:eastAsia="Times New Roman" w:hAnsi="Verdana" w:cs="Times New Roman"/>
        </w:rPr>
        <w:lastRenderedPageBreak/>
        <w:t xml:space="preserve">avize de recunoaştere/decizii de respingere până la data intrării în vigoare a Ordonanţei Guvernului nr. </w:t>
      </w:r>
      <w:hyperlink r:id="rId22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32/2015</w:t>
        </w:r>
      </w:hyperlink>
      <w:r w:rsidRPr="004B499D">
        <w:rPr>
          <w:rFonts w:ascii="Verdana" w:eastAsia="Times New Roman" w:hAnsi="Verdana" w:cs="Times New Roman"/>
        </w:rPr>
        <w:t xml:space="preserve"> pentru modificarea şi completarea Ordonanţei Guvernului nr. </w:t>
      </w:r>
      <w:hyperlink r:id="rId23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4B499D">
        <w:rPr>
          <w:rFonts w:ascii="Verdana" w:eastAsia="Times New Roman" w:hAnsi="Verdana" w:cs="Times New Roman"/>
        </w:rPr>
        <w:t xml:space="preserve"> privind recunoaşterea şi funcţionarea grupurilor şi organizaţiilor de producători, pentru comercializarea produselor agricole şi silvice, precum şi pentru stabilirea unor măsuri de aplicare a acesteia, aprobată cu modificări şi completări prin Legea nr. </w:t>
      </w:r>
      <w:hyperlink r:id="rId24" w:history="1">
        <w:r w:rsidRPr="004B499D">
          <w:rPr>
            <w:rFonts w:ascii="Verdana" w:eastAsia="Times New Roman" w:hAnsi="Verdana" w:cs="Times New Roman"/>
            <w:b/>
            <w:bCs/>
            <w:color w:val="333399"/>
            <w:u w:val="single"/>
          </w:rPr>
          <w:t>24/2016</w:t>
        </w:r>
      </w:hyperlink>
      <w:r w:rsidRPr="004B499D">
        <w:rPr>
          <w:rFonts w:ascii="Verdana" w:eastAsia="Times New Roman" w:hAnsi="Verdana" w:cs="Times New Roman"/>
        </w:rPr>
        <w:t>, sunt examinate cu aplicarea procedurii reglementate de prevederile legale în vigoare la data depunerii acestora.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" w:name="do|ar3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2" name="Picture 2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  <w:r w:rsidRPr="004B499D">
        <w:rPr>
          <w:rFonts w:ascii="Verdana" w:eastAsia="Times New Roman" w:hAnsi="Verdana" w:cs="Times New Roman"/>
          <w:b/>
          <w:bCs/>
          <w:color w:val="0000AF"/>
        </w:rPr>
        <w:t>Art. 3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3" w:name="do|ar3|pa1"/>
      <w:bookmarkEnd w:id="13"/>
      <w:r w:rsidRPr="004B499D">
        <w:rPr>
          <w:rFonts w:ascii="Verdana" w:eastAsia="Times New Roman" w:hAnsi="Verdana" w:cs="Times New Roman"/>
        </w:rPr>
        <w:t>Prezentul ordin se publică în Monitorul Oficial al României, Partea I.</w:t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4" w:name="do|pa6"/>
      <w:bookmarkEnd w:id="14"/>
      <w:r w:rsidRPr="004B499D">
        <w:rPr>
          <w:rFonts w:ascii="Verdana" w:eastAsia="Times New Roman" w:hAnsi="Verdana" w:cs="Times New Roman"/>
        </w:rPr>
        <w:t>-****-</w:t>
      </w:r>
    </w:p>
    <w:tbl>
      <w:tblPr>
        <w:tblW w:w="9675" w:type="dxa"/>
        <w:jc w:val="center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4B499D" w:rsidRPr="004B499D" w:rsidTr="004B499D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4B499D" w:rsidRPr="004B499D" w:rsidRDefault="004B499D" w:rsidP="004B49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15" w:name="do|pa7"/>
            <w:bookmarkEnd w:id="15"/>
            <w:r w:rsidRPr="004B499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Ministrul agriculturii şi dezvoltării rurale,</w:t>
            </w:r>
          </w:p>
          <w:p w:rsidR="004B499D" w:rsidRPr="004B499D" w:rsidRDefault="004B499D" w:rsidP="004B49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99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Achim Irimescu</w:t>
            </w:r>
          </w:p>
          <w:p w:rsidR="004B499D" w:rsidRPr="004B499D" w:rsidRDefault="004B499D" w:rsidP="004B49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99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p. Ministrul mediului, apelor şi pădurilor,</w:t>
            </w:r>
          </w:p>
          <w:p w:rsidR="004B499D" w:rsidRPr="004B499D" w:rsidRDefault="004B499D" w:rsidP="004B49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99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Viorel Traian Lascu,</w:t>
            </w:r>
          </w:p>
          <w:p w:rsidR="004B499D" w:rsidRPr="004B499D" w:rsidRDefault="004B499D" w:rsidP="004B499D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99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secretar de stat</w:t>
            </w:r>
          </w:p>
        </w:tc>
      </w:tr>
    </w:tbl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6" w:name="do|ax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>
            <wp:extent cx="95250" cy="95250"/>
            <wp:effectExtent l="0" t="0" r="0" b="0"/>
            <wp:docPr id="1" name="Picture 1" descr="C:\Users\aida.slav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_i" descr="C:\Users\aida.slav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  <w:r w:rsidRPr="004B499D">
        <w:rPr>
          <w:rFonts w:ascii="Verdana" w:eastAsia="Times New Roman" w:hAnsi="Verdana" w:cs="Times New Roman"/>
          <w:b/>
          <w:bCs/>
          <w:sz w:val="26"/>
          <w:szCs w:val="26"/>
        </w:rPr>
        <w:t>ANEXA:</w:t>
      </w:r>
    </w:p>
    <w:bookmarkStart w:id="17" w:name="do|ax1|pa1"/>
    <w:bookmarkEnd w:id="17"/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r w:rsidRPr="004B499D">
        <w:rPr>
          <w:rFonts w:ascii="Verdana" w:eastAsia="Times New Roman" w:hAnsi="Verdana" w:cs="Times New Roman"/>
        </w:rPr>
        <w:fldChar w:fldCharType="begin"/>
      </w:r>
      <w:r w:rsidRPr="004B499D">
        <w:rPr>
          <w:rFonts w:ascii="Verdana" w:eastAsia="Times New Roman" w:hAnsi="Verdana" w:cs="Times New Roman"/>
        </w:rPr>
        <w:instrText xml:space="preserve"> HYPERLINK "file:///C:\\Users\\aida.slav\\sintact%204.0\\cache\\Legislatie\\temp1050062\\00177906.htm" </w:instrText>
      </w:r>
      <w:r w:rsidRPr="004B499D">
        <w:rPr>
          <w:rFonts w:ascii="Verdana" w:eastAsia="Times New Roman" w:hAnsi="Verdana" w:cs="Times New Roman"/>
        </w:rPr>
        <w:fldChar w:fldCharType="separate"/>
      </w:r>
      <w:r w:rsidRPr="004B499D">
        <w:rPr>
          <w:rFonts w:ascii="Verdana" w:eastAsia="Times New Roman" w:hAnsi="Verdana" w:cs="Times New Roman"/>
          <w:b/>
          <w:bCs/>
          <w:color w:val="333399"/>
          <w:u w:val="single"/>
        </w:rPr>
        <w:t>NORME METODOLOGICE de aplicare a Ordonanţei Guvernului nr. 37/2005 privind recunoaşterea şi funcţionarea grupurilor şi organizaţiilor de producători, pentru comercializarea produselor agricole şi silvice</w:t>
      </w:r>
      <w:r w:rsidRPr="004B499D">
        <w:rPr>
          <w:rFonts w:ascii="Verdana" w:eastAsia="Times New Roman" w:hAnsi="Verdana" w:cs="Times New Roman"/>
        </w:rPr>
        <w:fldChar w:fldCharType="end"/>
      </w:r>
    </w:p>
    <w:p w:rsidR="004B499D" w:rsidRPr="004B499D" w:rsidRDefault="004B499D" w:rsidP="004B49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8" w:name="do|pa8"/>
      <w:bookmarkEnd w:id="18"/>
      <w:r w:rsidRPr="004B499D">
        <w:rPr>
          <w:rFonts w:ascii="Verdana" w:eastAsia="Times New Roman" w:hAnsi="Verdana" w:cs="Times New Roman"/>
        </w:rPr>
        <w:t>Publicat în Monitorul Oficial cu numărul 348 din data de 6 mai 2016</w:t>
      </w:r>
    </w:p>
    <w:p w:rsidR="002A3AD5" w:rsidRDefault="004B499D">
      <w:bookmarkStart w:id="19" w:name="_GoBack"/>
      <w:bookmarkEnd w:id="19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D4"/>
    <w:rsid w:val="003C13D4"/>
    <w:rsid w:val="004B499D"/>
    <w:rsid w:val="00592532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499D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4B499D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4B499D"/>
  </w:style>
  <w:style w:type="character" w:customStyle="1" w:styleId="ar1">
    <w:name w:val="ar1"/>
    <w:basedOn w:val="DefaultParagraphFont"/>
    <w:rsid w:val="004B499D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4B499D"/>
    <w:rPr>
      <w:b/>
      <w:bCs/>
      <w:color w:val="008F00"/>
    </w:rPr>
  </w:style>
  <w:style w:type="character" w:customStyle="1" w:styleId="tal1">
    <w:name w:val="tal1"/>
    <w:basedOn w:val="DefaultParagraphFont"/>
    <w:rsid w:val="004B499D"/>
  </w:style>
  <w:style w:type="character" w:customStyle="1" w:styleId="ax1">
    <w:name w:val="ax1"/>
    <w:basedOn w:val="DefaultParagraphFont"/>
    <w:rsid w:val="004B499D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499D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4B499D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4B499D"/>
  </w:style>
  <w:style w:type="character" w:customStyle="1" w:styleId="ar1">
    <w:name w:val="ar1"/>
    <w:basedOn w:val="DefaultParagraphFont"/>
    <w:rsid w:val="004B499D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4B499D"/>
    <w:rPr>
      <w:b/>
      <w:bCs/>
      <w:color w:val="008F00"/>
    </w:rPr>
  </w:style>
  <w:style w:type="character" w:customStyle="1" w:styleId="tal1">
    <w:name w:val="tal1"/>
    <w:basedOn w:val="DefaultParagraphFont"/>
    <w:rsid w:val="004B499D"/>
  </w:style>
  <w:style w:type="character" w:customStyle="1" w:styleId="ax1">
    <w:name w:val="ax1"/>
    <w:basedOn w:val="DefaultParagraphFont"/>
    <w:rsid w:val="004B499D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5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56573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6071966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2431114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2437750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4826731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6961845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0701009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8273310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5678383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23324543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568517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260883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1219523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269616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89162239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395494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2219109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46643461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9519627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8397940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401620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819906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0673402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ida.slav\sintact%204.0\cache\Legislatie\temp1050062\00084826.htm" TargetMode="External"/><Relationship Id="rId13" Type="http://schemas.openxmlformats.org/officeDocument/2006/relationships/hyperlink" Target="file:///C:\Users\aida.slav\sintact%204.0\cache\Legislatie\temp1050062\12022261.htm" TargetMode="External"/><Relationship Id="rId18" Type="http://schemas.openxmlformats.org/officeDocument/2006/relationships/hyperlink" Target="file:///C:\Users\aida.slav\sintact%204.0\cache\Legislatie\temp1050062\00087961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aida.slav\sintact%204.0\cache\Legislatie\temp1050062\00087961.htm" TargetMode="External"/><Relationship Id="rId7" Type="http://schemas.openxmlformats.org/officeDocument/2006/relationships/hyperlink" Target="file:///C:\Users\aida.slav\sintact%204.0\cache\Legislatie\temp1050062\00177906.htm" TargetMode="External"/><Relationship Id="rId12" Type="http://schemas.openxmlformats.org/officeDocument/2006/relationships/hyperlink" Target="file:///C:\Users\aida.slav\sintact%204.0\cache\Legislatie\temp1050062\12007155.htm" TargetMode="External"/><Relationship Id="rId17" Type="http://schemas.openxmlformats.org/officeDocument/2006/relationships/hyperlink" Target="file:///C:\Users\aida.slav\sintact%204.0\cache\Legislatie\temp1050062\00177906.ht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Users\aida.slav\sintact%204.0\cache\Legislatie\temp1050062\00168270.htm" TargetMode="External"/><Relationship Id="rId20" Type="http://schemas.openxmlformats.org/officeDocument/2006/relationships/hyperlink" Target="file:///C:\Users\aida.slav\sintact%204.0\cache\Legislatie\temp1050062\00084826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file:///C:\Users\aida.slav\sintact%204.0\cache\Legislatie\temp1050062\12012209.htm" TargetMode="External"/><Relationship Id="rId24" Type="http://schemas.openxmlformats.org/officeDocument/2006/relationships/hyperlink" Target="file:///C:\Users\aida.slav\sintact%204.0\cache\Legislatie\temp1050062\00176442.htm" TargetMode="External"/><Relationship Id="rId5" Type="http://schemas.openxmlformats.org/officeDocument/2006/relationships/hyperlink" Target="file:///C:\Users\aida.slav\sintact%204.0\cache\Legislatie\temp1050062\00177905.HTM" TargetMode="External"/><Relationship Id="rId15" Type="http://schemas.openxmlformats.org/officeDocument/2006/relationships/hyperlink" Target="file:///C:\Users\aida.slav\sintact%204.0\cache\Legislatie\temp1050062\00168083.htm" TargetMode="External"/><Relationship Id="rId23" Type="http://schemas.openxmlformats.org/officeDocument/2006/relationships/hyperlink" Target="file:///C:\Users\aida.slav\sintact%204.0\cache\Legislatie\temp1050062\00084826.htm" TargetMode="External"/><Relationship Id="rId10" Type="http://schemas.openxmlformats.org/officeDocument/2006/relationships/hyperlink" Target="file:///C:\Users\aida.slav\sintact%204.0\cache\Legislatie\temp1050062\12038325.htm" TargetMode="External"/><Relationship Id="rId19" Type="http://schemas.openxmlformats.org/officeDocument/2006/relationships/hyperlink" Target="file:///C:\Users\aida.slav\sintact%204.0\cache\Legislatie\temp1050062\0009144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ida.slav\sintact%204.0\cache\Legislatie\temp1050062\00087961.htm" TargetMode="External"/><Relationship Id="rId14" Type="http://schemas.openxmlformats.org/officeDocument/2006/relationships/hyperlink" Target="file:///C:\Users\aida.slav\sintact%204.0\cache\Legislatie\temp1050062\12003132.htm" TargetMode="External"/><Relationship Id="rId22" Type="http://schemas.openxmlformats.org/officeDocument/2006/relationships/hyperlink" Target="file:///C:\Users\aida.slav\sintact%204.0\cache\Legislatie\temp1050062\0017257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2016-11-10T10:46:00Z</dcterms:created>
  <dcterms:modified xsi:type="dcterms:W3CDTF">2016-11-10T10:46:00Z</dcterms:modified>
</cp:coreProperties>
</file>