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DA6" w:rsidRDefault="00274AD0">
      <w:pPr>
        <w:rPr>
          <w:rFonts w:ascii="Cambria" w:hAnsi="Cambria"/>
          <w:color w:val="2A76A7"/>
          <w:sz w:val="28"/>
          <w:szCs w:val="28"/>
          <w:shd w:val="clear" w:color="auto" w:fill="FFFFFF"/>
        </w:rPr>
      </w:pPr>
      <w:r w:rsidRPr="00274AD0">
        <w:rPr>
          <w:rFonts w:ascii="Cambria" w:hAnsi="Cambria"/>
          <w:color w:val="2A76A7"/>
          <w:sz w:val="28"/>
          <w:szCs w:val="28"/>
          <w:shd w:val="clear" w:color="auto" w:fill="FFFFFF"/>
        </w:rPr>
        <w:t>Ordinul nr. 424/2018 privind condițiile și procedurile de autorizare a operatorilor economici naționali pentru desfășurarea de operațiuni cu metale prețioase și pietre prețioase, vizarea anuală a autorizației pentru desfășurarea de operațiuni cu metale prețioase și pietre prețioase, eliberată de către Autoritatea Națională pentru Protecția Consumatorilor, completarea acesteia cu operațiuni, renunțarea la efectuarea de operațiuni și eliberarea de duplicate ale autorizației pentru desfășurarea de operațiuni cu metale prețioase și pietre prețioase</w:t>
      </w:r>
    </w:p>
    <w:p w:rsidR="00274AD0" w:rsidRPr="00274AD0" w:rsidRDefault="00274AD0" w:rsidP="00274AD0">
      <w:pPr>
        <w:shd w:val="clear" w:color="auto" w:fill="FFFFFF"/>
        <w:spacing w:after="0" w:line="240" w:lineRule="auto"/>
        <w:outlineLvl w:val="3"/>
        <w:rPr>
          <w:rFonts w:ascii="Calibri" w:eastAsia="Times New Roman" w:hAnsi="Calibri" w:cs="Calibri"/>
          <w:b/>
          <w:bCs/>
          <w:color w:val="333333"/>
          <w:sz w:val="24"/>
          <w:szCs w:val="24"/>
        </w:rPr>
      </w:pPr>
      <w:r>
        <w:rPr>
          <w:rFonts w:ascii="Calibri" w:eastAsia="Times New Roman" w:hAnsi="Calibri" w:cs="Calibri"/>
          <w:b/>
          <w:bCs/>
          <w:color w:val="333333"/>
          <w:sz w:val="24"/>
          <w:szCs w:val="24"/>
        </w:rPr>
        <w:t>T</w:t>
      </w:r>
      <w:r w:rsidRPr="00274AD0">
        <w:rPr>
          <w:rFonts w:ascii="Calibri" w:eastAsia="Times New Roman" w:hAnsi="Calibri" w:cs="Calibri"/>
          <w:b/>
          <w:bCs/>
          <w:color w:val="333333"/>
          <w:sz w:val="24"/>
          <w:szCs w:val="24"/>
        </w:rPr>
        <w:t>ext publicat în M.Of. al României.</w:t>
      </w:r>
    </w:p>
    <w:p w:rsidR="00274AD0" w:rsidRPr="00274AD0" w:rsidRDefault="00274AD0" w:rsidP="00274AD0">
      <w:pPr>
        <w:shd w:val="clear" w:color="auto" w:fill="FFFFFF"/>
        <w:spacing w:after="450" w:line="240" w:lineRule="auto"/>
        <w:outlineLvl w:val="2"/>
        <w:rPr>
          <w:rFonts w:ascii="Calibri" w:eastAsia="Times New Roman" w:hAnsi="Calibri" w:cs="Calibri"/>
          <w:color w:val="333333"/>
          <w:sz w:val="24"/>
          <w:szCs w:val="24"/>
        </w:rPr>
      </w:pPr>
      <w:r w:rsidRPr="00274AD0">
        <w:rPr>
          <w:rFonts w:ascii="Calibri" w:eastAsia="Times New Roman" w:hAnsi="Calibri" w:cs="Calibri"/>
          <w:color w:val="333333"/>
          <w:sz w:val="24"/>
          <w:szCs w:val="24"/>
        </w:rPr>
        <w:t>În vigoare de la 26 septembrie 2018</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Având în vedere prevederile: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art. 5 </w:t>
      </w:r>
      <w:hyperlink r:id="rId4" w:anchor="p-61623964" w:tgtFrame="_blank" w:history="1">
        <w:r w:rsidRPr="00274AD0">
          <w:rPr>
            <w:rFonts w:ascii="Times New Roman" w:eastAsia="Times New Roman" w:hAnsi="Times New Roman" w:cs="Times New Roman"/>
            <w:color w:val="1A86B6"/>
            <w:sz w:val="24"/>
            <w:szCs w:val="24"/>
          </w:rPr>
          <w:t>alin. (5)</w:t>
        </w:r>
      </w:hyperlink>
      <w:r w:rsidRPr="00274AD0">
        <w:rPr>
          <w:rFonts w:ascii="Times New Roman" w:eastAsia="Times New Roman" w:hAnsi="Times New Roman" w:cs="Times New Roman"/>
          <w:color w:val="444444"/>
          <w:sz w:val="24"/>
          <w:szCs w:val="24"/>
        </w:rPr>
        <w:t> din Hotărârea Guvernului nr. 700/2012 privind organizarea și funcționarea Autorității Naționale pentru Protecția Consumatorilor, cu modificările și completările ulterioare;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w:t>
      </w:r>
      <w:hyperlink r:id="rId5" w:anchor="p-254292570" w:tgtFrame="_blank" w:history="1">
        <w:r w:rsidRPr="00274AD0">
          <w:rPr>
            <w:rFonts w:ascii="Times New Roman" w:eastAsia="Times New Roman" w:hAnsi="Times New Roman" w:cs="Times New Roman"/>
            <w:color w:val="1A86B6"/>
            <w:sz w:val="24"/>
            <w:szCs w:val="24"/>
          </w:rPr>
          <w:t>art. 8</w:t>
        </w:r>
      </w:hyperlink>
      <w:r w:rsidRPr="00274AD0">
        <w:rPr>
          <w:rFonts w:ascii="Times New Roman" w:eastAsia="Times New Roman" w:hAnsi="Times New Roman" w:cs="Times New Roman"/>
          <w:color w:val="444444"/>
          <w:sz w:val="24"/>
          <w:szCs w:val="24"/>
        </w:rPr>
        <w:t> din Ordonanța de urgență a Guvernului nr. 190/2000 privind regimul metalelor prețioase și pietrelor prețioase în România, republicată, cu modificările și completările ulterioare;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Referatul Direcției metale prețioase, pietre prețioase și Proces Kimberley,</w:t>
      </w:r>
    </w:p>
    <w:p w:rsidR="00274AD0" w:rsidRPr="00274AD0" w:rsidRDefault="00274AD0" w:rsidP="00274AD0">
      <w:pPr>
        <w:spacing w:after="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președintele Autorității Naționale pentru Protecția Consumatorilor emite următorul ordin:</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6" w:tgtFrame="_blank" w:history="1">
        <w:r w:rsidRPr="00274AD0">
          <w:rPr>
            <w:rFonts w:ascii="Times New Roman" w:eastAsia="Times New Roman" w:hAnsi="Times New Roman" w:cs="Times New Roman"/>
            <w:b/>
            <w:bCs/>
            <w:color w:val="1A86B6"/>
            <w:sz w:val="24"/>
            <w:szCs w:val="24"/>
          </w:rPr>
          <w:t>Art. 1.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Prezentul ordin se aplică operatorilor economici naționali care solicită autorizarea desfășurării de operațiuni cu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Autorizarea operațiunilor cu metale prețioase și pietre prețioase, efectuate de operatorii economici ca activități permanente ori profesionale, se face pe perioadă nedeterminată de către Autoritatea Națională pentru Protecția Consumatorilor.</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(3)</w:t>
      </w:r>
      <w:r w:rsidRPr="00274AD0">
        <w:rPr>
          <w:rFonts w:ascii="Times New Roman" w:eastAsia="Times New Roman" w:hAnsi="Times New Roman" w:cs="Times New Roman"/>
          <w:color w:val="444444"/>
          <w:sz w:val="24"/>
          <w:szCs w:val="24"/>
        </w:rPr>
        <w:t> Activitatea permanentă, în înțelesul prezentului ordin, reprezintă acea activitate care se desfășoară continuu, cu regularitate, în condițiile reglementate.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(4)</w:t>
      </w:r>
      <w:r w:rsidRPr="00274AD0">
        <w:rPr>
          <w:rFonts w:ascii="Times New Roman" w:eastAsia="Times New Roman" w:hAnsi="Times New Roman" w:cs="Times New Roman"/>
          <w:color w:val="444444"/>
          <w:sz w:val="24"/>
          <w:szCs w:val="24"/>
        </w:rPr>
        <w:t> Activitatea profesională reprezintă ansamblul activităților care se exercită de persoane calificate să desfășoare operațiuni cu metale prețioase și pietre prețioase, în condițiile prevăzute de lege.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7" w:tgtFrame="_blank" w:history="1">
        <w:r w:rsidRPr="00274AD0">
          <w:rPr>
            <w:rFonts w:ascii="Times New Roman" w:eastAsia="Times New Roman" w:hAnsi="Times New Roman" w:cs="Times New Roman"/>
            <w:b/>
            <w:bCs/>
            <w:color w:val="1A86B6"/>
            <w:sz w:val="24"/>
            <w:szCs w:val="24"/>
          </w:rPr>
          <w:t>Art. 2.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Prin titular al autorizației se înțelege operatorul economic pe numele căruia a fost emisă autorizația de către Autoritatea Națională pentru Protecția Consumatorilor.</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8" w:tgtFrame="_blank" w:history="1">
        <w:r w:rsidRPr="00274AD0">
          <w:rPr>
            <w:rFonts w:ascii="Times New Roman" w:eastAsia="Times New Roman" w:hAnsi="Times New Roman" w:cs="Times New Roman"/>
            <w:b/>
            <w:bCs/>
            <w:color w:val="1A86B6"/>
            <w:sz w:val="24"/>
            <w:szCs w:val="24"/>
          </w:rPr>
          <w:t>Art. 3. -</w:t>
        </w:r>
      </w:hyperlink>
    </w:p>
    <w:p w:rsidR="00274AD0" w:rsidRDefault="00274AD0" w:rsidP="00274AD0">
      <w:pPr>
        <w:spacing w:after="150" w:line="240" w:lineRule="auto"/>
        <w:rPr>
          <w:rFonts w:ascii="Times New Roman" w:eastAsia="Times New Roman" w:hAnsi="Times New Roman" w:cs="Times New Roman"/>
          <w:color w:val="444444"/>
          <w:sz w:val="24"/>
          <w:szCs w:val="24"/>
        </w:rPr>
      </w:pPr>
      <w:r w:rsidRPr="00274AD0">
        <w:rPr>
          <w:rFonts w:ascii="Times New Roman" w:eastAsia="Times New Roman" w:hAnsi="Times New Roman" w:cs="Times New Roman"/>
          <w:color w:val="444444"/>
          <w:sz w:val="24"/>
          <w:szCs w:val="24"/>
        </w:rPr>
        <w:t>În vederea obținerii autorizației pentru efectuarea de operațiuni cu metale prețioase și pietre prețioase, operatorul economic interesat va depune la Autoritatea Națională pentru Protecția Consumatorilor o cerere prin care solicită autorizarea.</w:t>
      </w:r>
    </w:p>
    <w:p w:rsidR="00274AD0" w:rsidRDefault="00274AD0" w:rsidP="00274AD0">
      <w:pPr>
        <w:spacing w:after="150" w:line="240" w:lineRule="auto"/>
        <w:rPr>
          <w:rFonts w:ascii="Times New Roman" w:eastAsia="Times New Roman" w:hAnsi="Times New Roman" w:cs="Times New Roman"/>
          <w:sz w:val="24"/>
          <w:szCs w:val="24"/>
        </w:rPr>
      </w:pPr>
    </w:p>
    <w:p w:rsidR="00274AD0" w:rsidRDefault="00274AD0" w:rsidP="00274AD0">
      <w:pPr>
        <w:spacing w:after="150" w:line="240" w:lineRule="auto"/>
        <w:rPr>
          <w:rFonts w:ascii="Times New Roman" w:eastAsia="Times New Roman" w:hAnsi="Times New Roman" w:cs="Times New Roman"/>
          <w:sz w:val="24"/>
          <w:szCs w:val="24"/>
        </w:rPr>
      </w:pPr>
    </w:p>
    <w:p w:rsidR="00274AD0" w:rsidRPr="00274AD0" w:rsidRDefault="00274AD0" w:rsidP="00274AD0">
      <w:pPr>
        <w:spacing w:after="150" w:line="240" w:lineRule="auto"/>
        <w:rPr>
          <w:rFonts w:ascii="Times New Roman" w:eastAsia="Times New Roman" w:hAnsi="Times New Roman" w:cs="Times New Roman"/>
          <w:sz w:val="24"/>
          <w:szCs w:val="24"/>
        </w:rPr>
      </w:pP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9" w:tgtFrame="_blank" w:history="1">
        <w:r w:rsidRPr="00274AD0">
          <w:rPr>
            <w:rFonts w:ascii="Times New Roman" w:eastAsia="Times New Roman" w:hAnsi="Times New Roman" w:cs="Times New Roman"/>
            <w:b/>
            <w:bCs/>
            <w:color w:val="1A86B6"/>
            <w:sz w:val="24"/>
            <w:szCs w:val="24"/>
          </w:rPr>
          <w:t xml:space="preserve">Art. 4. </w:t>
        </w:r>
        <w:r w:rsidRPr="00274AD0">
          <w:rPr>
            <w:rFonts w:ascii="Times New Roman" w:eastAsia="Times New Roman" w:hAnsi="Times New Roman" w:cs="Times New Roman"/>
            <w:b/>
            <w:bCs/>
            <w:color w:val="1A86B6"/>
            <w:sz w:val="24"/>
            <w:szCs w:val="24"/>
          </w:rPr>
          <w:t>-</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Cererea de autorizare se face pe formular-tip, prevăzut în anexele </w:t>
      </w:r>
      <w:hyperlink r:id="rId10" w:anchor="p-270579621" w:tgtFrame="_blank" w:history="1">
        <w:r w:rsidRPr="00274AD0">
          <w:rPr>
            <w:rFonts w:ascii="Times New Roman" w:eastAsia="Times New Roman" w:hAnsi="Times New Roman" w:cs="Times New Roman"/>
            <w:color w:val="1A86B6"/>
            <w:sz w:val="24"/>
            <w:szCs w:val="24"/>
          </w:rPr>
          <w:t>nr. 1</w:t>
        </w:r>
      </w:hyperlink>
      <w:r w:rsidRPr="00274AD0">
        <w:rPr>
          <w:rFonts w:ascii="Times New Roman" w:eastAsia="Times New Roman" w:hAnsi="Times New Roman" w:cs="Times New Roman"/>
          <w:color w:val="444444"/>
          <w:sz w:val="24"/>
          <w:szCs w:val="24"/>
        </w:rPr>
        <w:t> și </w:t>
      </w:r>
      <w:hyperlink r:id="rId11" w:anchor="p-270579649" w:tgtFrame="_blank" w:history="1">
        <w:r w:rsidRPr="00274AD0">
          <w:rPr>
            <w:rFonts w:ascii="Times New Roman" w:eastAsia="Times New Roman" w:hAnsi="Times New Roman" w:cs="Times New Roman"/>
            <w:color w:val="1A86B6"/>
            <w:sz w:val="24"/>
            <w:szCs w:val="24"/>
          </w:rPr>
          <w:t>2</w:t>
        </w:r>
      </w:hyperlink>
      <w:r w:rsidRPr="00274AD0">
        <w:rPr>
          <w:rFonts w:ascii="Times New Roman" w:eastAsia="Times New Roman" w:hAnsi="Times New Roman" w:cs="Times New Roman"/>
          <w:color w:val="444444"/>
          <w:sz w:val="24"/>
          <w:szCs w:val="24"/>
        </w:rPr>
        <w:t>, care fac parte integrantă din prezentul ordin.</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Cererea de autorizare se completează și în cazul solicitării completării autorizației inițiale cu alte operațiuni și se depune împreună cu originalul autorizației la sediul Direcției metale prețioase, pietre prețioase și Proces Kimberley, în vederea efectuării mențiunilor corespunzătoare.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12" w:tgtFrame="_blank" w:history="1">
        <w:r w:rsidRPr="00274AD0">
          <w:rPr>
            <w:rFonts w:ascii="Times New Roman" w:eastAsia="Times New Roman" w:hAnsi="Times New Roman" w:cs="Times New Roman"/>
            <w:b/>
            <w:bCs/>
            <w:color w:val="1A86B6"/>
            <w:sz w:val="24"/>
            <w:szCs w:val="24"/>
          </w:rPr>
          <w:t>Art. 5.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La cererea de autorizare adresată Autorității Naționale pentru Protecția Consumatorilor, operatorul economic trebuie să anexeze: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a)</w:t>
      </w:r>
      <w:r w:rsidRPr="00274AD0">
        <w:rPr>
          <w:rFonts w:ascii="Times New Roman" w:eastAsia="Times New Roman" w:hAnsi="Times New Roman" w:cs="Times New Roman"/>
          <w:color w:val="444444"/>
          <w:sz w:val="24"/>
          <w:szCs w:val="24"/>
        </w:rPr>
        <w:t> în cazul persoanei fizice autorizate/asociației familiale/întreprinderii individuale/asociației meșteșugărești/altor tipuri de asociații: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w:t>
      </w:r>
      <w:r w:rsidRPr="00274AD0">
        <w:rPr>
          <w:rFonts w:ascii="Times New Roman" w:eastAsia="Times New Roman" w:hAnsi="Times New Roman" w:cs="Times New Roman"/>
          <w:color w:val="444444"/>
          <w:sz w:val="24"/>
          <w:szCs w:val="24"/>
        </w:rPr>
        <w:t> copia actului de identitate a titularului;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(ii)</w:t>
      </w:r>
      <w:r w:rsidRPr="00274AD0">
        <w:rPr>
          <w:rFonts w:ascii="Times New Roman" w:eastAsia="Times New Roman" w:hAnsi="Times New Roman" w:cs="Times New Roman"/>
          <w:color w:val="444444"/>
          <w:sz w:val="24"/>
          <w:szCs w:val="24"/>
        </w:rPr>
        <w:t> cazierul judiciar, în original, al titularului, din care să rezulte că nu au fost condamnări ce au incidență asupra regimului juridic al metalelor și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(iii)</w:t>
      </w:r>
      <w:r w:rsidRPr="00274AD0">
        <w:rPr>
          <w:rFonts w:ascii="Times New Roman" w:eastAsia="Times New Roman" w:hAnsi="Times New Roman" w:cs="Times New Roman"/>
          <w:color w:val="444444"/>
          <w:sz w:val="24"/>
          <w:szCs w:val="24"/>
        </w:rPr>
        <w:t xml:space="preserve"> copia certificată pentru conformitate cu originalul a certificatului unic de înregistrare sau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altui document echivalent stabilit prin actele normative în vigoare;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b)</w:t>
      </w:r>
      <w:r w:rsidRPr="00274AD0">
        <w:rPr>
          <w:rFonts w:ascii="Times New Roman" w:eastAsia="Times New Roman" w:hAnsi="Times New Roman" w:cs="Times New Roman"/>
          <w:color w:val="444444"/>
          <w:sz w:val="24"/>
          <w:szCs w:val="24"/>
        </w:rPr>
        <w:t> în cazul persoanei juridice: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w:t>
      </w:r>
      <w:r w:rsidRPr="00274AD0">
        <w:rPr>
          <w:rFonts w:ascii="Times New Roman" w:eastAsia="Times New Roman" w:hAnsi="Times New Roman" w:cs="Times New Roman"/>
          <w:color w:val="444444"/>
          <w:sz w:val="24"/>
          <w:szCs w:val="24"/>
        </w:rPr>
        <w:t xml:space="preserve"> copia certificată pentru conformitate cu originalul a certificatului unic de înregistrare sau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altui document echivalent stabilit prin actele normative în vigoare;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(ii)</w:t>
      </w:r>
      <w:r w:rsidRPr="00274AD0">
        <w:rPr>
          <w:rFonts w:ascii="Times New Roman" w:eastAsia="Times New Roman" w:hAnsi="Times New Roman" w:cs="Times New Roman"/>
          <w:color w:val="444444"/>
          <w:sz w:val="24"/>
          <w:szCs w:val="24"/>
        </w:rPr>
        <w:t> certificatul de cazier judiciar al administratorilor, din care să rezulte că nu au fost condamnări ce au incidență asupra regimului juridic al metalelor și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(iii)</w:t>
      </w:r>
      <w:r w:rsidRPr="00274AD0">
        <w:rPr>
          <w:rFonts w:ascii="Times New Roman" w:eastAsia="Times New Roman" w:hAnsi="Times New Roman" w:cs="Times New Roman"/>
          <w:color w:val="444444"/>
          <w:sz w:val="24"/>
          <w:szCs w:val="24"/>
        </w:rPr>
        <w:t> declarația pe propria răspundere a persoanei împuternicite de către persoana juridică să semneze cererea, alta decât administratorul, prin care se atestă că datele prevăzute în aceasta și în documentele anexate corespund realității și că are la cunoștință că falsul în declarații se pedepsește potrivit legii penale;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(iv)</w:t>
      </w:r>
      <w:r w:rsidRPr="00274AD0">
        <w:rPr>
          <w:rFonts w:ascii="Times New Roman" w:eastAsia="Times New Roman" w:hAnsi="Times New Roman" w:cs="Times New Roman"/>
          <w:color w:val="444444"/>
          <w:sz w:val="24"/>
          <w:szCs w:val="24"/>
        </w:rPr>
        <w:t xml:space="preserve"> copia certificată pentru conformitate cu originalul a statutului de funcționare a societății comerciale și, după caz,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actelor modificatoare ale acestuia, din care să rezulte că desfășoară activități cu metale prețioase, cu aliajele acestora și cu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Documentele prevăzute la </w:t>
      </w:r>
      <w:hyperlink r:id="rId13" w:anchor="p-270579556" w:tgtFrame="_blank" w:history="1">
        <w:r w:rsidRPr="00274AD0">
          <w:rPr>
            <w:rFonts w:ascii="Times New Roman" w:eastAsia="Times New Roman" w:hAnsi="Times New Roman" w:cs="Times New Roman"/>
            <w:color w:val="1A86B6"/>
            <w:sz w:val="24"/>
            <w:szCs w:val="24"/>
          </w:rPr>
          <w:t>alin. (1)</w:t>
        </w:r>
      </w:hyperlink>
      <w:r w:rsidRPr="00274AD0">
        <w:rPr>
          <w:rFonts w:ascii="Times New Roman" w:eastAsia="Times New Roman" w:hAnsi="Times New Roman" w:cs="Times New Roman"/>
          <w:color w:val="444444"/>
          <w:sz w:val="24"/>
          <w:szCs w:val="24"/>
        </w:rPr>
        <w:t> se depun direct la sediul Direcției metale prețioase, pietre prețioase și Proces Kimberley din cadrul Autorității Naționale pentru Protecția Consumatorilor sau pot fi expediate prin servicii poștale specializate.</w:t>
      </w:r>
    </w:p>
    <w:p w:rsidR="00274AD0" w:rsidRDefault="00274AD0" w:rsidP="00274AD0">
      <w:pPr>
        <w:spacing w:after="150" w:line="240" w:lineRule="auto"/>
        <w:rPr>
          <w:rFonts w:ascii="Times New Roman" w:eastAsia="Times New Roman" w:hAnsi="Times New Roman" w:cs="Times New Roman"/>
          <w:color w:val="444444"/>
          <w:sz w:val="24"/>
          <w:szCs w:val="24"/>
        </w:rPr>
      </w:pPr>
      <w:r w:rsidRPr="00274AD0">
        <w:rPr>
          <w:rFonts w:ascii="Times New Roman" w:eastAsia="Times New Roman" w:hAnsi="Times New Roman" w:cs="Times New Roman"/>
          <w:b/>
          <w:bCs/>
          <w:color w:val="222222"/>
          <w:sz w:val="24"/>
          <w:szCs w:val="24"/>
        </w:rPr>
        <w:t>(3)</w:t>
      </w:r>
      <w:r w:rsidRPr="00274AD0">
        <w:rPr>
          <w:rFonts w:ascii="Times New Roman" w:eastAsia="Times New Roman" w:hAnsi="Times New Roman" w:cs="Times New Roman"/>
          <w:color w:val="444444"/>
          <w:sz w:val="24"/>
          <w:szCs w:val="24"/>
        </w:rPr>
        <w:t> Autorizația, în original, se ridică de la Direcția metale prețioase, pietre prețioase și Proces Kimberley din cadrul Autorității Naționale pentru Protecția Consumatorilor direct de către reprezentantul titularului sau prin servicii poștale specializate, în baza unei împuterniciri.</w:t>
      </w:r>
    </w:p>
    <w:p w:rsidR="00274AD0" w:rsidRDefault="00274AD0" w:rsidP="00274AD0">
      <w:pPr>
        <w:spacing w:after="150" w:line="240" w:lineRule="auto"/>
        <w:rPr>
          <w:rFonts w:ascii="Times New Roman" w:eastAsia="Times New Roman" w:hAnsi="Times New Roman" w:cs="Times New Roman"/>
          <w:sz w:val="24"/>
          <w:szCs w:val="24"/>
        </w:rPr>
      </w:pPr>
    </w:p>
    <w:p w:rsidR="00274AD0" w:rsidRDefault="00274AD0" w:rsidP="00274AD0">
      <w:pPr>
        <w:spacing w:after="150" w:line="240" w:lineRule="auto"/>
        <w:rPr>
          <w:rFonts w:ascii="Times New Roman" w:eastAsia="Times New Roman" w:hAnsi="Times New Roman" w:cs="Times New Roman"/>
          <w:sz w:val="24"/>
          <w:szCs w:val="24"/>
        </w:rPr>
      </w:pPr>
    </w:p>
    <w:p w:rsidR="00274AD0" w:rsidRDefault="00274AD0" w:rsidP="00274AD0">
      <w:pPr>
        <w:spacing w:after="150" w:line="240" w:lineRule="auto"/>
        <w:rPr>
          <w:rFonts w:ascii="Times New Roman" w:eastAsia="Times New Roman" w:hAnsi="Times New Roman" w:cs="Times New Roman"/>
          <w:sz w:val="24"/>
          <w:szCs w:val="24"/>
        </w:rPr>
      </w:pPr>
    </w:p>
    <w:p w:rsidR="00274AD0" w:rsidRPr="00274AD0" w:rsidRDefault="00274AD0" w:rsidP="00274AD0">
      <w:pPr>
        <w:spacing w:after="150" w:line="240" w:lineRule="auto"/>
        <w:rPr>
          <w:rFonts w:ascii="Times New Roman" w:eastAsia="Times New Roman" w:hAnsi="Times New Roman" w:cs="Times New Roman"/>
          <w:sz w:val="24"/>
          <w:szCs w:val="24"/>
        </w:rPr>
      </w:pP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14" w:tgtFrame="_blank" w:history="1">
        <w:r w:rsidRPr="00274AD0">
          <w:rPr>
            <w:rFonts w:ascii="Times New Roman" w:eastAsia="Times New Roman" w:hAnsi="Times New Roman" w:cs="Times New Roman"/>
            <w:b/>
            <w:bCs/>
            <w:color w:val="1A86B6"/>
            <w:sz w:val="24"/>
            <w:szCs w:val="24"/>
          </w:rPr>
          <w:t>Art. 6.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Respingerea cererii de autorizare trebuie să fie motivată și se dispune prin ordin al președintelui Autorității Naționale pentru Protecția Consumatorilor, care se comunică solicitantului.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Solicitantul poate contesta actul de respingere a cererii de autorizare, pe calea contenciosului administrativ, în condițiile Legii contenciosului administrativ </w:t>
      </w:r>
      <w:hyperlink r:id="rId15" w:tgtFrame="_blank" w:history="1">
        <w:r w:rsidRPr="00274AD0">
          <w:rPr>
            <w:rFonts w:ascii="Times New Roman" w:eastAsia="Times New Roman" w:hAnsi="Times New Roman" w:cs="Times New Roman"/>
            <w:color w:val="1A86B6"/>
            <w:sz w:val="24"/>
            <w:szCs w:val="24"/>
          </w:rPr>
          <w:t>nr. 554/2004</w:t>
        </w:r>
      </w:hyperlink>
      <w:r w:rsidRPr="00274AD0">
        <w:rPr>
          <w:rFonts w:ascii="Times New Roman" w:eastAsia="Times New Roman" w:hAnsi="Times New Roman" w:cs="Times New Roman"/>
          <w:color w:val="444444"/>
          <w:sz w:val="24"/>
          <w:szCs w:val="24"/>
        </w:rPr>
        <w:t>, cu modificările și completările ulterioare.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16" w:tgtFrame="_blank" w:history="1">
        <w:r w:rsidRPr="00274AD0">
          <w:rPr>
            <w:rFonts w:ascii="Times New Roman" w:eastAsia="Times New Roman" w:hAnsi="Times New Roman" w:cs="Times New Roman"/>
            <w:b/>
            <w:bCs/>
            <w:color w:val="1A86B6"/>
            <w:sz w:val="24"/>
            <w:szCs w:val="24"/>
          </w:rPr>
          <w:t>Art. 7.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Autoritatea Națională pentru Protecția Consumatorilor va elibera autorizațiile pentru efectuarea de operațiuni cu metale prețioase, aliaje ale acestora și pietre prețioase în termen de 30 de zile lucrătoare de la data înregistrării cererii la Autoritatea Națională pentru Protecția Consumatorilor, cu condiția ca documentația anexată să fie completă, potrivit prevederilor </w:t>
      </w:r>
      <w:hyperlink r:id="rId17" w:anchor="p-270579555" w:tgtFrame="_blank" w:history="1">
        <w:r w:rsidRPr="00274AD0">
          <w:rPr>
            <w:rFonts w:ascii="Times New Roman" w:eastAsia="Times New Roman" w:hAnsi="Times New Roman" w:cs="Times New Roman"/>
            <w:color w:val="1A86B6"/>
            <w:sz w:val="24"/>
            <w:szCs w:val="24"/>
          </w:rPr>
          <w:t>art. 5</w:t>
        </w:r>
      </w:hyperlink>
      <w:r w:rsidRPr="00274AD0">
        <w:rPr>
          <w:rFonts w:ascii="Times New Roman" w:eastAsia="Times New Roman" w:hAnsi="Times New Roman" w:cs="Times New Roman"/>
          <w:color w:val="444444"/>
          <w:sz w:val="24"/>
          <w:szCs w:val="24"/>
        </w:rPr>
        <w:t>.</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În cazul în care Autoritatea Națională pentru Protecția Consumatorilor constată o neregularitate a documentației anexate cererii de autorizare, se vor aplica prevederile art. 6 </w:t>
      </w:r>
      <w:hyperlink r:id="rId18" w:anchor="p-23378269" w:tgtFrame="_blank" w:history="1">
        <w:r w:rsidRPr="00274AD0">
          <w:rPr>
            <w:rFonts w:ascii="Times New Roman" w:eastAsia="Times New Roman" w:hAnsi="Times New Roman" w:cs="Times New Roman"/>
            <w:color w:val="1A86B6"/>
            <w:sz w:val="24"/>
            <w:szCs w:val="24"/>
          </w:rPr>
          <w:t>alin. (4)</w:t>
        </w:r>
      </w:hyperlink>
      <w:r w:rsidRPr="00274AD0">
        <w:rPr>
          <w:rFonts w:ascii="Times New Roman" w:eastAsia="Times New Roman" w:hAnsi="Times New Roman" w:cs="Times New Roman"/>
          <w:color w:val="444444"/>
          <w:sz w:val="24"/>
          <w:szCs w:val="24"/>
        </w:rPr>
        <w:t> din Ordonanța de urgență a Guvernului nr. 27/2003 privind procedura aprobării tacite, aprobată cu modificări și completări prin Legea </w:t>
      </w:r>
      <w:hyperlink r:id="rId19" w:tgtFrame="_blank" w:history="1">
        <w:r w:rsidRPr="00274AD0">
          <w:rPr>
            <w:rFonts w:ascii="Times New Roman" w:eastAsia="Times New Roman" w:hAnsi="Times New Roman" w:cs="Times New Roman"/>
            <w:color w:val="1A86B6"/>
            <w:sz w:val="24"/>
            <w:szCs w:val="24"/>
          </w:rPr>
          <w:t>nr. 486/2003</w:t>
        </w:r>
      </w:hyperlink>
      <w:r w:rsidRPr="00274AD0">
        <w:rPr>
          <w:rFonts w:ascii="Times New Roman" w:eastAsia="Times New Roman" w:hAnsi="Times New Roman" w:cs="Times New Roman"/>
          <w:color w:val="444444"/>
          <w:sz w:val="24"/>
          <w:szCs w:val="24"/>
        </w:rPr>
        <w:t>, cu modificările și completările ulterioare, termenul prevăzut la alin. (1) urmând să curgă de la data completării documentației.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(3)</w:t>
      </w:r>
      <w:r w:rsidRPr="00274AD0">
        <w:rPr>
          <w:rFonts w:ascii="Times New Roman" w:eastAsia="Times New Roman" w:hAnsi="Times New Roman" w:cs="Times New Roman"/>
          <w:color w:val="444444"/>
          <w:sz w:val="24"/>
          <w:szCs w:val="24"/>
        </w:rPr>
        <w:t> Dacă operatorul economic aflat în situația prevăzută la alin. (2) nu își completează documentația în termen de 30 de zile lucrătoare de la data comunicării neregularităților constatate, Autoritatea Națională pentru Protecția Consumatorilor va dispune respingerea cererii de autorizare.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(4)</w:t>
      </w:r>
      <w:r w:rsidRPr="00274AD0">
        <w:rPr>
          <w:rFonts w:ascii="Times New Roman" w:eastAsia="Times New Roman" w:hAnsi="Times New Roman" w:cs="Times New Roman"/>
          <w:color w:val="444444"/>
          <w:sz w:val="24"/>
          <w:szCs w:val="24"/>
        </w:rPr>
        <w:t> Începând cu data înregistrării cererii de autorizare însoțite de documentația completă sau, după caz, de la data completării documentației și până la data eliberării autorizațiilor, operatorii economici pot efectua operațiuni cu metale prețioase și pietre prețioase în baza unei dovezi scrise, eliberată de Autoritatea Națională pentru Protecția Consumatorilor, din care să rezulte că aceștia și-au îndeplinit obligația de a solicita eliberarea autorizației.</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0" w:tgtFrame="_blank" w:history="1">
        <w:r w:rsidRPr="00274AD0">
          <w:rPr>
            <w:rFonts w:ascii="Times New Roman" w:eastAsia="Times New Roman" w:hAnsi="Times New Roman" w:cs="Times New Roman"/>
            <w:b/>
            <w:bCs/>
            <w:color w:val="1A86B6"/>
            <w:sz w:val="24"/>
            <w:szCs w:val="24"/>
          </w:rPr>
          <w:t>Art. 8.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Autorizația eliberată de către Autoritatea Națională pentru Protecția Consumatorilor pe perioadă nedeterminată este vizată anual de către aceasta.</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Scopul vizării anuale este verificarea menținerii condițiilor de autorizare.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1" w:tgtFrame="_blank" w:history="1">
        <w:r w:rsidRPr="00274AD0">
          <w:rPr>
            <w:rFonts w:ascii="Times New Roman" w:eastAsia="Times New Roman" w:hAnsi="Times New Roman" w:cs="Times New Roman"/>
            <w:b/>
            <w:bCs/>
            <w:color w:val="1A86B6"/>
            <w:sz w:val="24"/>
            <w:szCs w:val="24"/>
          </w:rPr>
          <w:t>Art. 9.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Pentru a se aplica viza anuală, operatorii economici solicitanți trebuie să prezinte, la sediul Direcției metale prețioase, pietre prețioase și Proces Kimberley sau la sediile unde își desfășoară activitatea specialiștii Autorității Naționale pentru Protecția Consumatorilor în analiza și marcarea metalelor prețioase, următoarele documente: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a)</w:t>
      </w:r>
      <w:r w:rsidRPr="00274AD0">
        <w:rPr>
          <w:rFonts w:ascii="Times New Roman" w:eastAsia="Times New Roman" w:hAnsi="Times New Roman" w:cs="Times New Roman"/>
          <w:color w:val="444444"/>
          <w:sz w:val="24"/>
          <w:szCs w:val="24"/>
        </w:rPr>
        <w:t> autorizația pentru efectuarea de operațiuni cu metale prețioase și pietre prețioase, în original;</w:t>
      </w:r>
    </w:p>
    <w:p w:rsidR="00274AD0" w:rsidRDefault="00274AD0" w:rsidP="00274AD0">
      <w:pPr>
        <w:spacing w:after="150" w:line="240" w:lineRule="auto"/>
        <w:rPr>
          <w:rFonts w:ascii="Times New Roman" w:eastAsia="Times New Roman" w:hAnsi="Times New Roman" w:cs="Times New Roman"/>
          <w:color w:val="444444"/>
          <w:sz w:val="24"/>
          <w:szCs w:val="24"/>
        </w:rPr>
      </w:pPr>
      <w:r w:rsidRPr="00274AD0">
        <w:rPr>
          <w:rFonts w:ascii="Times New Roman" w:eastAsia="Times New Roman" w:hAnsi="Times New Roman" w:cs="Times New Roman"/>
          <w:b/>
          <w:bCs/>
          <w:color w:val="222222"/>
          <w:sz w:val="24"/>
          <w:szCs w:val="24"/>
        </w:rPr>
        <w:t>b)</w:t>
      </w:r>
      <w:r w:rsidRPr="00274AD0">
        <w:rPr>
          <w:rFonts w:ascii="Times New Roman" w:eastAsia="Times New Roman" w:hAnsi="Times New Roman" w:cs="Times New Roman"/>
          <w:color w:val="444444"/>
          <w:sz w:val="24"/>
          <w:szCs w:val="24"/>
        </w:rPr>
        <w:t> declarație pe propria răspundere că sunt menținute toate condițiile care au stat la baza acordării autorizației pentru efectuarea de operațiuni cu metale prețioase și pietre prețioase.</w:t>
      </w:r>
    </w:p>
    <w:p w:rsidR="00704BB9" w:rsidRDefault="00704BB9" w:rsidP="00274AD0">
      <w:pPr>
        <w:spacing w:after="150" w:line="240" w:lineRule="auto"/>
        <w:rPr>
          <w:rFonts w:ascii="Times New Roman" w:eastAsia="Times New Roman" w:hAnsi="Times New Roman" w:cs="Times New Roman"/>
          <w:sz w:val="24"/>
          <w:szCs w:val="24"/>
        </w:rPr>
      </w:pPr>
    </w:p>
    <w:p w:rsidR="00704BB9" w:rsidRPr="00274AD0" w:rsidRDefault="00704BB9" w:rsidP="00274AD0">
      <w:pPr>
        <w:spacing w:after="150" w:line="240" w:lineRule="auto"/>
        <w:rPr>
          <w:rFonts w:ascii="Times New Roman" w:eastAsia="Times New Roman" w:hAnsi="Times New Roman" w:cs="Times New Roman"/>
          <w:sz w:val="24"/>
          <w:szCs w:val="24"/>
        </w:rPr>
      </w:pP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2" w:tgtFrame="_blank" w:history="1">
        <w:r w:rsidRPr="00274AD0">
          <w:rPr>
            <w:rFonts w:ascii="Times New Roman" w:eastAsia="Times New Roman" w:hAnsi="Times New Roman" w:cs="Times New Roman"/>
            <w:b/>
            <w:bCs/>
            <w:color w:val="1A86B6"/>
            <w:sz w:val="24"/>
            <w:szCs w:val="24"/>
          </w:rPr>
          <w:t>Art. 10.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Viza anuală se aplică începând cu anul următor emiterii autorizației pentru efectuarea de operațiuni cu metale prețioase și pietre prețioase, ținând cont de data eliberării autorizației.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Perioada de valabilitate a vizei se întinde până la împlinirea unui an calendaristic de la data aplicării ei și/sau de la data emiterii autorizației.</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3" w:tgtFrame="_blank" w:history="1">
        <w:r w:rsidRPr="00274AD0">
          <w:rPr>
            <w:rFonts w:ascii="Times New Roman" w:eastAsia="Times New Roman" w:hAnsi="Times New Roman" w:cs="Times New Roman"/>
            <w:b/>
            <w:bCs/>
            <w:color w:val="1A86B6"/>
            <w:sz w:val="24"/>
            <w:szCs w:val="24"/>
          </w:rPr>
          <w:t>Art. 11.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xml:space="preserve"> Operatorii economici care atestă cu documente justificative eliberate de o autoritate a statului cu competențe în domeniu că și-au suspendat temporar activitatea sau că au renunțat să mai desfășoare operațiuni cu metale prețioase și pietre prețioase sunt exceptați de la vizarea anuală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autorizației, strict pentru acea perioadă.</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xml:space="preserve"> Pe perioada suspendării temporare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activității, operatorul economic va depune la sediul Direcției metale prețioase, pietre prețioase și Proces Kimberley autorizația în original, o notificare în acest sens și, dacă este cazul, poansoanele cu marca de responsabilitate.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(3)</w:t>
      </w:r>
      <w:r w:rsidRPr="00274AD0">
        <w:rPr>
          <w:rFonts w:ascii="Times New Roman" w:eastAsia="Times New Roman" w:hAnsi="Times New Roman" w:cs="Times New Roman"/>
          <w:color w:val="444444"/>
          <w:sz w:val="24"/>
          <w:szCs w:val="24"/>
        </w:rPr>
        <w:t> La încheierea perioadei de suspendare, la termen sau înainte de ajungerea la termen a suspendării, operatorii economici vor depune la Direcția metale prețioase, pietre prețioase și Proces Kimberley o notificare referitoare la reluarea activității.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(4)</w:t>
      </w:r>
      <w:r w:rsidRPr="00274AD0">
        <w:rPr>
          <w:rFonts w:ascii="Times New Roman" w:eastAsia="Times New Roman" w:hAnsi="Times New Roman" w:cs="Times New Roman"/>
          <w:color w:val="444444"/>
          <w:sz w:val="24"/>
          <w:szCs w:val="24"/>
        </w:rPr>
        <w:t> Ca urmare a notificării prevăzute la alin. (3), Direcția metale prețioase, pietre prețioase și Proces Kimberley va restitui operatorului economic autorizația și, dacă este cazul, poansoanele cu marca de responsabilitate.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(5)</w:t>
      </w:r>
      <w:r w:rsidRPr="00274AD0">
        <w:rPr>
          <w:rFonts w:ascii="Times New Roman" w:eastAsia="Times New Roman" w:hAnsi="Times New Roman" w:cs="Times New Roman"/>
          <w:color w:val="444444"/>
          <w:sz w:val="24"/>
          <w:szCs w:val="24"/>
        </w:rPr>
        <w:t> Atât autorizația, cât și poansoanele cu marca de responsabilitate pot fi depuse, respectiv ridicate de către reprezentantul operatorului economic direct sau prin servicii poștale specializate, la și de la sediul Direcției metale prețioase, pietre prețioase și Proces Kimberley.</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4" w:tgtFrame="_blank" w:history="1">
        <w:r w:rsidRPr="00274AD0">
          <w:rPr>
            <w:rFonts w:ascii="Times New Roman" w:eastAsia="Times New Roman" w:hAnsi="Times New Roman" w:cs="Times New Roman"/>
            <w:b/>
            <w:bCs/>
            <w:color w:val="1A86B6"/>
            <w:sz w:val="24"/>
            <w:szCs w:val="24"/>
          </w:rPr>
          <w:t>Art. 12.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Operatorii economici autorizați să efectueze operațiuni cu metale prețioase și pietre prețioase pot renunța la autorizare pentru una sau mai multe dintre operațiunile pentru care sunt autorizați.</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5" w:tgtFrame="_blank" w:history="1">
        <w:r w:rsidRPr="00274AD0">
          <w:rPr>
            <w:rFonts w:ascii="Times New Roman" w:eastAsia="Times New Roman" w:hAnsi="Times New Roman" w:cs="Times New Roman"/>
            <w:b/>
            <w:bCs/>
            <w:color w:val="1A86B6"/>
            <w:sz w:val="24"/>
            <w:szCs w:val="24"/>
          </w:rPr>
          <w:t>Art. 13.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xml:space="preserve">În vederea renunțării la autorizare, operatorii economici interesați vor înainta o cerere către Autoritatea Națională pentru Protecția Consumatorilor, în care vor preciza denumirea operatorului economic autorizat, sediul sau, după caz, domiciliul, elemente de contact (telefon, fax, e-mail), numărul autorizației și data eliberării, precum și operațiunile pe care nu doresc să le mai efectueze, așa cum sunt ele denumite pe pagina a doua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autorizației.</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6" w:tgtFrame="_blank" w:history="1">
        <w:r w:rsidRPr="00274AD0">
          <w:rPr>
            <w:rFonts w:ascii="Times New Roman" w:eastAsia="Times New Roman" w:hAnsi="Times New Roman" w:cs="Times New Roman"/>
            <w:b/>
            <w:bCs/>
            <w:color w:val="1A86B6"/>
            <w:sz w:val="24"/>
            <w:szCs w:val="24"/>
          </w:rPr>
          <w:t>Art. 14.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Cererea prevăzută la </w:t>
      </w:r>
      <w:hyperlink r:id="rId27" w:anchor="p-270579594" w:tgtFrame="_blank" w:history="1">
        <w:r w:rsidRPr="00274AD0">
          <w:rPr>
            <w:rFonts w:ascii="Times New Roman" w:eastAsia="Times New Roman" w:hAnsi="Times New Roman" w:cs="Times New Roman"/>
            <w:color w:val="1A86B6"/>
            <w:sz w:val="24"/>
            <w:szCs w:val="24"/>
          </w:rPr>
          <w:t>art. 13</w:t>
        </w:r>
      </w:hyperlink>
      <w:r w:rsidRPr="00274AD0">
        <w:rPr>
          <w:rFonts w:ascii="Times New Roman" w:eastAsia="Times New Roman" w:hAnsi="Times New Roman" w:cs="Times New Roman"/>
          <w:color w:val="444444"/>
          <w:sz w:val="24"/>
          <w:szCs w:val="24"/>
        </w:rPr>
        <w:t> împreună cu originalul autorizației se depun la Direcția metale prețioase, pietre prețioase și Proces Kimberley din cadrul Autorității Naționale pentru Protecția Consumatorilor sau pot fi expediate prin servicii poștale specializate.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Cheltuielile de expediere către și de la Direcția metale prețioase, pietre prețioase și Proces Kimberley vor fi suportate de către operatorul economic autorizat.</w:t>
      </w:r>
    </w:p>
    <w:p w:rsidR="00274AD0" w:rsidRDefault="00274AD0" w:rsidP="00274AD0">
      <w:pPr>
        <w:spacing w:after="150" w:line="240" w:lineRule="auto"/>
        <w:jc w:val="center"/>
        <w:rPr>
          <w:rFonts w:ascii="Times New Roman" w:eastAsia="Times New Roman" w:hAnsi="Times New Roman" w:cs="Times New Roman"/>
          <w:sz w:val="24"/>
          <w:szCs w:val="24"/>
        </w:rPr>
      </w:pPr>
    </w:p>
    <w:p w:rsidR="00704BB9" w:rsidRDefault="00704BB9" w:rsidP="00274AD0">
      <w:pPr>
        <w:spacing w:after="150" w:line="240" w:lineRule="auto"/>
        <w:jc w:val="center"/>
        <w:rPr>
          <w:rFonts w:ascii="Times New Roman" w:eastAsia="Times New Roman" w:hAnsi="Times New Roman" w:cs="Times New Roman"/>
          <w:sz w:val="24"/>
          <w:szCs w:val="24"/>
        </w:rPr>
      </w:pPr>
    </w:p>
    <w:p w:rsidR="00704BB9" w:rsidRPr="00274AD0" w:rsidRDefault="00704BB9" w:rsidP="00274AD0">
      <w:pPr>
        <w:spacing w:after="150" w:line="240" w:lineRule="auto"/>
        <w:jc w:val="center"/>
        <w:rPr>
          <w:rFonts w:ascii="Times New Roman" w:eastAsia="Times New Roman" w:hAnsi="Times New Roman" w:cs="Times New Roman"/>
          <w:sz w:val="24"/>
          <w:szCs w:val="24"/>
        </w:rPr>
      </w:pP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8" w:tgtFrame="_blank" w:history="1">
        <w:r w:rsidRPr="00274AD0">
          <w:rPr>
            <w:rFonts w:ascii="Times New Roman" w:eastAsia="Times New Roman" w:hAnsi="Times New Roman" w:cs="Times New Roman"/>
            <w:b/>
            <w:bCs/>
            <w:color w:val="1A86B6"/>
            <w:sz w:val="24"/>
            <w:szCs w:val="24"/>
          </w:rPr>
          <w:t>Art. 15.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xml:space="preserve">Direcția metale prețioase, pietre prețioase și Proces Kimberley face mențiunile corespunzătoare de renunțare pe pagina a doua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autorizației.</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29" w:tgtFrame="_blank" w:history="1">
        <w:r w:rsidRPr="00274AD0">
          <w:rPr>
            <w:rFonts w:ascii="Times New Roman" w:eastAsia="Times New Roman" w:hAnsi="Times New Roman" w:cs="Times New Roman"/>
            <w:b/>
            <w:bCs/>
            <w:color w:val="1A86B6"/>
            <w:sz w:val="24"/>
            <w:szCs w:val="24"/>
          </w:rPr>
          <w:t>Art. 16.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Renunțarea produce efecte începând cu data de 1 ianuarie a anului următor anului în care s-a înregistrat cererea de renunțare și numai dacă mențiunile prevăzute la </w:t>
      </w:r>
      <w:hyperlink r:id="rId30" w:anchor="p-270579599" w:tgtFrame="_blank" w:history="1">
        <w:r w:rsidRPr="00274AD0">
          <w:rPr>
            <w:rFonts w:ascii="Times New Roman" w:eastAsia="Times New Roman" w:hAnsi="Times New Roman" w:cs="Times New Roman"/>
            <w:color w:val="1A86B6"/>
            <w:sz w:val="24"/>
            <w:szCs w:val="24"/>
          </w:rPr>
          <w:t>art. 15</w:t>
        </w:r>
      </w:hyperlink>
      <w:r w:rsidRPr="00274AD0">
        <w:rPr>
          <w:rFonts w:ascii="Times New Roman" w:eastAsia="Times New Roman" w:hAnsi="Times New Roman" w:cs="Times New Roman"/>
          <w:color w:val="444444"/>
          <w:sz w:val="24"/>
          <w:szCs w:val="24"/>
        </w:rPr>
        <w:t> sunt efectuate.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31" w:tgtFrame="_blank" w:history="1">
        <w:r w:rsidRPr="00274AD0">
          <w:rPr>
            <w:rFonts w:ascii="Times New Roman" w:eastAsia="Times New Roman" w:hAnsi="Times New Roman" w:cs="Times New Roman"/>
            <w:b/>
            <w:bCs/>
            <w:color w:val="1A86B6"/>
            <w:sz w:val="24"/>
            <w:szCs w:val="24"/>
          </w:rPr>
          <w:t>Art. 17.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În cazul distrugerii, pierderii sau furtului autorizației pentru efectuarea de operațiuni cu metale prețioase și pietre prețioase, emisă de Autoritatea Națională pentru Protecția Consumatorilor, se va elibera un duplicat, la cererea operatorului economic îndreptățit interesat.</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32" w:tgtFrame="_blank" w:history="1">
        <w:r w:rsidRPr="00274AD0">
          <w:rPr>
            <w:rFonts w:ascii="Times New Roman" w:eastAsia="Times New Roman" w:hAnsi="Times New Roman" w:cs="Times New Roman"/>
            <w:b/>
            <w:bCs/>
            <w:color w:val="1A86B6"/>
            <w:sz w:val="24"/>
            <w:szCs w:val="24"/>
          </w:rPr>
          <w:t>Art. 18.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În vederea eliberării duplicatului, pe lângă cererea formulată în acest sens, se vor depune la Autoritatea Națională pentru Protecția Consumatorilor următoarele documente: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a)</w:t>
      </w:r>
      <w:r w:rsidRPr="00274AD0">
        <w:rPr>
          <w:rFonts w:ascii="Times New Roman" w:eastAsia="Times New Roman" w:hAnsi="Times New Roman" w:cs="Times New Roman"/>
          <w:color w:val="444444"/>
          <w:sz w:val="24"/>
          <w:szCs w:val="24"/>
        </w:rPr>
        <w:t> în cazul autorizației distruse sau pierdute: dovada achitării anunțului de declarare a nulității autorizației într-un cotidian de largă circulație;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b)</w:t>
      </w:r>
      <w:r w:rsidRPr="00274AD0">
        <w:rPr>
          <w:rFonts w:ascii="Times New Roman" w:eastAsia="Times New Roman" w:hAnsi="Times New Roman" w:cs="Times New Roman"/>
          <w:color w:val="444444"/>
          <w:sz w:val="24"/>
          <w:szCs w:val="24"/>
        </w:rPr>
        <w:t> în cazul autorizației furate: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w:t>
      </w:r>
      <w:r w:rsidRPr="00274AD0">
        <w:rPr>
          <w:rFonts w:ascii="Times New Roman" w:eastAsia="Times New Roman" w:hAnsi="Times New Roman" w:cs="Times New Roman"/>
          <w:color w:val="444444"/>
          <w:sz w:val="24"/>
          <w:szCs w:val="24"/>
        </w:rPr>
        <w:t> dovada achitării anunțului de declarare a nulității autorizației, potrivit procedurii prevăzute la lit. a);</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(ii)</w:t>
      </w:r>
      <w:r w:rsidRPr="00274AD0">
        <w:rPr>
          <w:rFonts w:ascii="Times New Roman" w:eastAsia="Times New Roman" w:hAnsi="Times New Roman" w:cs="Times New Roman"/>
          <w:color w:val="444444"/>
          <w:sz w:val="24"/>
          <w:szCs w:val="24"/>
        </w:rPr>
        <w:t> copia certificată pentru conformitate de pe reclamația făcută la poliție.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33" w:tgtFrame="_blank" w:history="1">
        <w:r w:rsidRPr="00274AD0">
          <w:rPr>
            <w:rFonts w:ascii="Times New Roman" w:eastAsia="Times New Roman" w:hAnsi="Times New Roman" w:cs="Times New Roman"/>
            <w:b/>
            <w:bCs/>
            <w:color w:val="1A86B6"/>
            <w:sz w:val="24"/>
            <w:szCs w:val="24"/>
          </w:rPr>
          <w:t>Art. 19.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Duplicatul va avea înscrise pe față mențiunea "Duplicat" și pe verso "Document cu valoare de original", semnătura reprezentantului legal al Autorității Naționale pentru Protecția Consumatorilor și ștampila rotundă.</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34" w:tgtFrame="_blank" w:history="1">
        <w:r w:rsidRPr="00274AD0">
          <w:rPr>
            <w:rFonts w:ascii="Times New Roman" w:eastAsia="Times New Roman" w:hAnsi="Times New Roman" w:cs="Times New Roman"/>
            <w:b/>
            <w:bCs/>
            <w:color w:val="1A86B6"/>
            <w:sz w:val="24"/>
            <w:szCs w:val="24"/>
          </w:rPr>
          <w:t>Art. 20.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(1)</w:t>
      </w:r>
      <w:r w:rsidRPr="00274AD0">
        <w:rPr>
          <w:rFonts w:ascii="Times New Roman" w:eastAsia="Times New Roman" w:hAnsi="Times New Roman" w:cs="Times New Roman"/>
          <w:color w:val="444444"/>
          <w:sz w:val="24"/>
          <w:szCs w:val="24"/>
        </w:rPr>
        <w:t> Pentru autorizarea efectuării de operațiuni cu metale prețioase și pietre prețioase, pentru vizarea anuală, precum și eliberarea duplicatului autorizației nu se percep taxe.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(2)</w:t>
      </w:r>
      <w:r w:rsidRPr="00274AD0">
        <w:rPr>
          <w:rFonts w:ascii="Times New Roman" w:eastAsia="Times New Roman" w:hAnsi="Times New Roman" w:cs="Times New Roman"/>
          <w:color w:val="444444"/>
          <w:sz w:val="24"/>
          <w:szCs w:val="24"/>
        </w:rPr>
        <w:t> Cheltuielile efectuate până la data intrării în vigoare a prezentului </w:t>
      </w:r>
      <w:hyperlink r:id="rId35" w:tgtFrame="_blank" w:history="1">
        <w:r w:rsidRPr="00274AD0">
          <w:rPr>
            <w:rFonts w:ascii="Times New Roman" w:eastAsia="Times New Roman" w:hAnsi="Times New Roman" w:cs="Times New Roman"/>
            <w:color w:val="1A86B6"/>
            <w:sz w:val="24"/>
            <w:szCs w:val="24"/>
          </w:rPr>
          <w:t>ordin</w:t>
        </w:r>
      </w:hyperlink>
      <w:r w:rsidRPr="00274AD0">
        <w:rPr>
          <w:rFonts w:ascii="Times New Roman" w:eastAsia="Times New Roman" w:hAnsi="Times New Roman" w:cs="Times New Roman"/>
          <w:color w:val="444444"/>
          <w:sz w:val="24"/>
          <w:szCs w:val="24"/>
        </w:rPr>
        <w:t> de către operatorii economici, în legătură cu autorizarea/vizarea anuală, nu se restituie.</w:t>
      </w:r>
    </w:p>
    <w:p w:rsidR="00274AD0" w:rsidRPr="00274AD0" w:rsidRDefault="00274AD0" w:rsidP="00274AD0">
      <w:pPr>
        <w:spacing w:before="225" w:after="75" w:line="240" w:lineRule="auto"/>
        <w:outlineLvl w:val="3"/>
        <w:rPr>
          <w:rFonts w:ascii="Times New Roman" w:eastAsia="Times New Roman" w:hAnsi="Times New Roman" w:cs="Times New Roman"/>
          <w:b/>
          <w:bCs/>
          <w:sz w:val="24"/>
          <w:szCs w:val="24"/>
        </w:rPr>
      </w:pPr>
      <w:hyperlink r:id="rId36" w:tgtFrame="_blank" w:history="1">
        <w:r w:rsidRPr="00274AD0">
          <w:rPr>
            <w:rFonts w:ascii="Times New Roman" w:eastAsia="Times New Roman" w:hAnsi="Times New Roman" w:cs="Times New Roman"/>
            <w:b/>
            <w:bCs/>
            <w:color w:val="1A86B6"/>
            <w:sz w:val="24"/>
            <w:szCs w:val="24"/>
          </w:rPr>
          <w:t>Art. 21. -</w:t>
        </w:r>
      </w:hyperlink>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Prezentul ordin se publică în Monitorul Oficial al României, Partea I.</w:t>
      </w:r>
    </w:p>
    <w:tbl>
      <w:tblPr>
        <w:tblW w:w="5295" w:type="dxa"/>
        <w:jc w:val="center"/>
        <w:tblCellMar>
          <w:top w:w="15" w:type="dxa"/>
          <w:left w:w="15" w:type="dxa"/>
          <w:bottom w:w="15" w:type="dxa"/>
          <w:right w:w="15" w:type="dxa"/>
        </w:tblCellMar>
        <w:tblLook w:val="04A0" w:firstRow="1" w:lastRow="0" w:firstColumn="1" w:lastColumn="0" w:noHBand="0" w:noVBand="1"/>
      </w:tblPr>
      <w:tblGrid>
        <w:gridCol w:w="9"/>
        <w:gridCol w:w="5275"/>
        <w:gridCol w:w="11"/>
      </w:tblGrid>
      <w:tr w:rsidR="00274AD0" w:rsidRPr="00274AD0" w:rsidTr="00274AD0">
        <w:trPr>
          <w:trHeight w:val="15"/>
          <w:jc w:val="center"/>
        </w:trPr>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r>
      <w:tr w:rsidR="00274AD0" w:rsidRPr="00274AD0" w:rsidTr="00274AD0">
        <w:trPr>
          <w:trHeight w:val="570"/>
          <w:jc w:val="center"/>
        </w:trPr>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74AD0" w:rsidRPr="00274AD0" w:rsidRDefault="00274AD0" w:rsidP="00274AD0">
            <w:pPr>
              <w:spacing w:after="0" w:line="240" w:lineRule="auto"/>
              <w:jc w:val="center"/>
              <w:rPr>
                <w:rFonts w:ascii="Times New Roman" w:eastAsia="Times New Roman" w:hAnsi="Times New Roman" w:cs="Times New Roman"/>
                <w:sz w:val="21"/>
                <w:szCs w:val="21"/>
              </w:rPr>
            </w:pPr>
            <w:r w:rsidRPr="00274AD0">
              <w:rPr>
                <w:rFonts w:ascii="Times New Roman" w:eastAsia="Times New Roman" w:hAnsi="Times New Roman" w:cs="Times New Roman"/>
                <w:sz w:val="21"/>
                <w:szCs w:val="21"/>
              </w:rPr>
              <w:t>Președintele Autorității Naționale pentru Protecția Consumatorilor,</w:t>
            </w:r>
            <w:r w:rsidRPr="00274AD0">
              <w:rPr>
                <w:rFonts w:ascii="Times New Roman" w:eastAsia="Times New Roman" w:hAnsi="Times New Roman" w:cs="Times New Roman"/>
                <w:sz w:val="21"/>
                <w:szCs w:val="21"/>
              </w:rPr>
              <w:br/>
              <w:t>Marius Pîrvu</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74AD0" w:rsidRPr="00274AD0" w:rsidRDefault="00274AD0" w:rsidP="00274AD0">
            <w:pPr>
              <w:spacing w:after="0" w:line="240" w:lineRule="auto"/>
              <w:jc w:val="center"/>
              <w:rPr>
                <w:rFonts w:ascii="Times New Roman" w:eastAsia="Times New Roman" w:hAnsi="Times New Roman" w:cs="Times New Roman"/>
                <w:sz w:val="21"/>
                <w:szCs w:val="21"/>
              </w:rPr>
            </w:pPr>
          </w:p>
        </w:tc>
      </w:tr>
    </w:tbl>
    <w:p w:rsidR="00274AD0" w:rsidRPr="00274AD0" w:rsidRDefault="00274AD0" w:rsidP="00274AD0">
      <w:pPr>
        <w:spacing w:after="150" w:line="240" w:lineRule="auto"/>
        <w:jc w:val="center"/>
        <w:rPr>
          <w:rFonts w:ascii="Times New Roman" w:eastAsia="Times New Roman" w:hAnsi="Times New Roman" w:cs="Times New Roman"/>
          <w:sz w:val="24"/>
          <w:szCs w:val="24"/>
        </w:rPr>
      </w:pP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București, 12 septembrie 2018.</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Nr. 424.</w:t>
      </w:r>
    </w:p>
    <w:p w:rsidR="00274AD0" w:rsidRDefault="00274AD0" w:rsidP="00274AD0">
      <w:pPr>
        <w:spacing w:after="0" w:line="240" w:lineRule="auto"/>
        <w:jc w:val="right"/>
        <w:outlineLvl w:val="3"/>
        <w:rPr>
          <w:rFonts w:ascii="Times New Roman" w:eastAsia="Times New Roman" w:hAnsi="Times New Roman" w:cs="Times New Roman"/>
          <w:b/>
          <w:bCs/>
          <w:color w:val="2A76A7"/>
          <w:sz w:val="24"/>
          <w:szCs w:val="24"/>
        </w:rPr>
      </w:pPr>
    </w:p>
    <w:p w:rsidR="00274AD0" w:rsidRDefault="00274AD0" w:rsidP="00274AD0">
      <w:pPr>
        <w:spacing w:after="0" w:line="240" w:lineRule="auto"/>
        <w:jc w:val="right"/>
        <w:outlineLvl w:val="3"/>
        <w:rPr>
          <w:rFonts w:ascii="Times New Roman" w:eastAsia="Times New Roman" w:hAnsi="Times New Roman" w:cs="Times New Roman"/>
          <w:b/>
          <w:bCs/>
          <w:color w:val="2A76A7"/>
          <w:sz w:val="24"/>
          <w:szCs w:val="24"/>
        </w:rPr>
      </w:pPr>
    </w:p>
    <w:p w:rsidR="00274AD0" w:rsidRDefault="00274AD0" w:rsidP="00274AD0">
      <w:pPr>
        <w:spacing w:after="0" w:line="240" w:lineRule="auto"/>
        <w:jc w:val="right"/>
        <w:outlineLvl w:val="3"/>
        <w:rPr>
          <w:rFonts w:ascii="Times New Roman" w:eastAsia="Times New Roman" w:hAnsi="Times New Roman" w:cs="Times New Roman"/>
          <w:b/>
          <w:bCs/>
          <w:color w:val="2A76A7"/>
          <w:sz w:val="24"/>
          <w:szCs w:val="24"/>
        </w:rPr>
      </w:pPr>
    </w:p>
    <w:p w:rsidR="00274AD0" w:rsidRDefault="00274AD0" w:rsidP="00274AD0">
      <w:pPr>
        <w:spacing w:after="0" w:line="240" w:lineRule="auto"/>
        <w:jc w:val="right"/>
        <w:outlineLvl w:val="3"/>
        <w:rPr>
          <w:rFonts w:ascii="Times New Roman" w:eastAsia="Times New Roman" w:hAnsi="Times New Roman" w:cs="Times New Roman"/>
          <w:b/>
          <w:bCs/>
          <w:color w:val="2A76A7"/>
          <w:sz w:val="24"/>
          <w:szCs w:val="24"/>
        </w:rPr>
      </w:pPr>
    </w:p>
    <w:p w:rsidR="00274AD0" w:rsidRDefault="00274AD0" w:rsidP="00274AD0">
      <w:pPr>
        <w:spacing w:after="0" w:line="240" w:lineRule="auto"/>
        <w:jc w:val="right"/>
        <w:outlineLvl w:val="3"/>
        <w:rPr>
          <w:rFonts w:ascii="Times New Roman" w:eastAsia="Times New Roman" w:hAnsi="Times New Roman" w:cs="Times New Roman"/>
          <w:b/>
          <w:bCs/>
          <w:color w:val="2A76A7"/>
          <w:sz w:val="24"/>
          <w:szCs w:val="24"/>
        </w:rPr>
      </w:pPr>
    </w:p>
    <w:p w:rsidR="00274AD0" w:rsidRPr="00274AD0" w:rsidRDefault="00274AD0" w:rsidP="00274AD0">
      <w:pPr>
        <w:spacing w:after="0" w:line="240" w:lineRule="auto"/>
        <w:jc w:val="right"/>
        <w:outlineLvl w:val="3"/>
        <w:rPr>
          <w:rFonts w:ascii="Times New Roman" w:eastAsia="Times New Roman" w:hAnsi="Times New Roman" w:cs="Times New Roman"/>
          <w:b/>
          <w:bCs/>
          <w:sz w:val="24"/>
          <w:szCs w:val="24"/>
        </w:rPr>
      </w:pPr>
      <w:r w:rsidRPr="00274AD0">
        <w:rPr>
          <w:rFonts w:ascii="Times New Roman" w:eastAsia="Times New Roman" w:hAnsi="Times New Roman" w:cs="Times New Roman"/>
          <w:b/>
          <w:bCs/>
          <w:color w:val="2A76A7"/>
          <w:sz w:val="24"/>
          <w:szCs w:val="24"/>
        </w:rPr>
        <w:t>ANEXA Nr. 1</w:t>
      </w:r>
    </w:p>
    <w:p w:rsidR="00274AD0" w:rsidRDefault="00274AD0" w:rsidP="00274AD0">
      <w:pPr>
        <w:spacing w:after="0" w:line="240" w:lineRule="auto"/>
        <w:jc w:val="center"/>
        <w:outlineLvl w:val="3"/>
        <w:rPr>
          <w:rFonts w:ascii="Times New Roman" w:eastAsia="Times New Roman" w:hAnsi="Times New Roman" w:cs="Times New Roman"/>
          <w:b/>
          <w:bCs/>
          <w:color w:val="48B7E6"/>
          <w:sz w:val="24"/>
          <w:szCs w:val="24"/>
        </w:rPr>
      </w:pPr>
      <w:hyperlink r:id="rId37" w:tgtFrame="_blank" w:history="1">
        <w:r w:rsidRPr="00274AD0">
          <w:rPr>
            <w:rFonts w:ascii="Times New Roman" w:eastAsia="Times New Roman" w:hAnsi="Times New Roman" w:cs="Times New Roman"/>
            <w:b/>
            <w:bCs/>
            <w:color w:val="1A86B6"/>
            <w:sz w:val="24"/>
            <w:szCs w:val="24"/>
          </w:rPr>
          <w:t>CERERE DE AUTORIZARE</w:t>
        </w:r>
      </w:hyperlink>
    </w:p>
    <w:p w:rsidR="00704BB9" w:rsidRDefault="00704BB9" w:rsidP="00274AD0">
      <w:pPr>
        <w:spacing w:after="0" w:line="240" w:lineRule="auto"/>
        <w:jc w:val="center"/>
        <w:outlineLvl w:val="3"/>
        <w:rPr>
          <w:rFonts w:ascii="Times New Roman" w:eastAsia="Times New Roman" w:hAnsi="Times New Roman" w:cs="Times New Roman"/>
          <w:b/>
          <w:bCs/>
          <w:sz w:val="24"/>
          <w:szCs w:val="24"/>
        </w:rPr>
      </w:pPr>
    </w:p>
    <w:p w:rsidR="00704BB9" w:rsidRPr="00274AD0" w:rsidRDefault="00704BB9" w:rsidP="00274AD0">
      <w:pPr>
        <w:spacing w:after="0" w:line="240" w:lineRule="auto"/>
        <w:jc w:val="center"/>
        <w:outlineLvl w:val="3"/>
        <w:rPr>
          <w:rFonts w:ascii="Times New Roman" w:eastAsia="Times New Roman" w:hAnsi="Times New Roman" w:cs="Times New Roman"/>
          <w:b/>
          <w:bCs/>
          <w:sz w:val="24"/>
          <w:szCs w:val="24"/>
        </w:rPr>
      </w:pPr>
      <w:bookmarkStart w:id="0" w:name="_GoBack"/>
      <w:bookmarkEnd w:id="0"/>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Subsemnatul,..........</w:t>
      </w:r>
      <w:proofErr w:type="gramEnd"/>
      <w:r w:rsidRPr="00274AD0">
        <w:rPr>
          <w:rFonts w:ascii="Times New Roman" w:eastAsia="Times New Roman" w:hAnsi="Times New Roman" w:cs="Times New Roman"/>
          <w:color w:val="444444"/>
          <w:sz w:val="24"/>
          <w:szCs w:val="24"/>
        </w:rPr>
        <w:t>, domiciliat în localitatea.........., str........... nr..........., bl..........., sc..........., et..........., ap..........., județul/sectorul.........., telefon.........., fax.........., e-mail.........., în calitate de persoană fizică ce desfășoară activități economice în mod independent sau, după caz, de reprezentant al asociației familiale.........., potrivit Ordonanței de urgență a Guvernului </w:t>
      </w:r>
      <w:hyperlink r:id="rId38" w:tgtFrame="_blank" w:history="1">
        <w:r w:rsidRPr="00274AD0">
          <w:rPr>
            <w:rFonts w:ascii="Times New Roman" w:eastAsia="Times New Roman" w:hAnsi="Times New Roman" w:cs="Times New Roman"/>
            <w:color w:val="1A86B6"/>
            <w:sz w:val="24"/>
            <w:szCs w:val="24"/>
          </w:rPr>
          <w:t>nr. 44/2008</w:t>
        </w:r>
      </w:hyperlink>
      <w:r w:rsidRPr="00274AD0">
        <w:rPr>
          <w:rFonts w:ascii="Times New Roman" w:eastAsia="Times New Roman" w:hAnsi="Times New Roman" w:cs="Times New Roman"/>
          <w:color w:val="444444"/>
          <w:sz w:val="24"/>
          <w:szCs w:val="24"/>
        </w:rPr>
        <w:t> privind desfășurarea activităților economice de către persoanele fizice autorizate, întreprinderile individuale și întreprinderile familiale, aprobată cu modificări și completări prin Legea </w:t>
      </w:r>
      <w:hyperlink r:id="rId39" w:tgtFrame="_blank" w:history="1">
        <w:r w:rsidRPr="00274AD0">
          <w:rPr>
            <w:rFonts w:ascii="Times New Roman" w:eastAsia="Times New Roman" w:hAnsi="Times New Roman" w:cs="Times New Roman"/>
            <w:color w:val="1A86B6"/>
            <w:sz w:val="24"/>
            <w:szCs w:val="24"/>
          </w:rPr>
          <w:t>nr. 182/2016</w:t>
        </w:r>
      </w:hyperlink>
      <w:r w:rsidRPr="00274AD0">
        <w:rPr>
          <w:rFonts w:ascii="Times New Roman" w:eastAsia="Times New Roman" w:hAnsi="Times New Roman" w:cs="Times New Roman"/>
          <w:color w:val="444444"/>
          <w:sz w:val="24"/>
          <w:szCs w:val="24"/>
        </w:rPr>
        <w:t>,</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în temeiul </w:t>
      </w:r>
      <w:hyperlink r:id="rId40" w:anchor="p-254292570" w:tgtFrame="_blank" w:history="1">
        <w:r w:rsidRPr="00274AD0">
          <w:rPr>
            <w:rFonts w:ascii="Times New Roman" w:eastAsia="Times New Roman" w:hAnsi="Times New Roman" w:cs="Times New Roman"/>
            <w:color w:val="1A86B6"/>
            <w:sz w:val="24"/>
            <w:szCs w:val="24"/>
          </w:rPr>
          <w:t>art. 8</w:t>
        </w:r>
      </w:hyperlink>
      <w:r w:rsidRPr="00274AD0">
        <w:rPr>
          <w:rFonts w:ascii="Times New Roman" w:eastAsia="Times New Roman" w:hAnsi="Times New Roman" w:cs="Times New Roman"/>
          <w:color w:val="444444"/>
          <w:sz w:val="24"/>
          <w:szCs w:val="24"/>
        </w:rPr>
        <w:t> din Ordonanța de urgență a Guvernului nr. 190/2000 privind regimul metalelor prețioase și pietrelor prețioase în România, republicată, cu modificările și completările ulterioare, vă rugăm să emiteți autorizația pentru efectuarea următoarelor operațiuni*) cu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Se va/vor marca cu X operațiunea/operațiunile pentru care se solicită autorizarea.</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producerea metalelor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prelucrarea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vânzarea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cumpărarea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păstrarea în depozit a metalelor prețioase și a pietrelor prețioase pentru cauză de comerț;</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introducerea în țară 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scoaterea din țară 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intermedierea operațiunilor cu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transportul de metale prețioase și pietre prețioase, cu excepția transportului efectuat în tranzit vamal;</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prestări de servicii care au ca obiect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alte acte de comerț și fapte de comerț care au ca obiect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xml:space="preserve">Menționez că am următoarele locuri de desfășurare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activității principale și, după caz, a activităților secundare**):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xml:space="preserve"> Se vor menționa elementele de identificare pentru fiecare loc de desfășurare </w:t>
      </w:r>
      <w:proofErr w:type="gramStart"/>
      <w:r w:rsidRPr="00274AD0">
        <w:rPr>
          <w:rFonts w:ascii="Times New Roman" w:eastAsia="Times New Roman" w:hAnsi="Times New Roman" w:cs="Times New Roman"/>
          <w:color w:val="444444"/>
          <w:sz w:val="24"/>
          <w:szCs w:val="24"/>
        </w:rPr>
        <w:t>a</w:t>
      </w:r>
      <w:proofErr w:type="gramEnd"/>
      <w:r w:rsidRPr="00274AD0">
        <w:rPr>
          <w:rFonts w:ascii="Times New Roman" w:eastAsia="Times New Roman" w:hAnsi="Times New Roman" w:cs="Times New Roman"/>
          <w:color w:val="444444"/>
          <w:sz w:val="24"/>
          <w:szCs w:val="24"/>
        </w:rPr>
        <w:t xml:space="preserve"> activității principale și, după caz, a activităților secundare: denumirea, adresa, operațiunile pe care le efectuează.</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Default="00274AD0" w:rsidP="00274AD0">
      <w:pPr>
        <w:spacing w:after="150" w:line="240" w:lineRule="auto"/>
        <w:rPr>
          <w:rFonts w:ascii="Times New Roman" w:eastAsia="Times New Roman" w:hAnsi="Times New Roman" w:cs="Times New Roman"/>
          <w:color w:val="444444"/>
          <w:sz w:val="24"/>
          <w:szCs w:val="24"/>
        </w:rPr>
      </w:pPr>
      <w:r w:rsidRPr="00274AD0">
        <w:rPr>
          <w:rFonts w:ascii="Times New Roman" w:eastAsia="Times New Roman" w:hAnsi="Times New Roman" w:cs="Times New Roman"/>
          <w:color w:val="444444"/>
          <w:sz w:val="24"/>
          <w:szCs w:val="24"/>
        </w:rPr>
        <w:t>. . . . . . . . . .</w:t>
      </w:r>
    </w:p>
    <w:p w:rsidR="00704BB9" w:rsidRDefault="00704BB9" w:rsidP="00274AD0">
      <w:pPr>
        <w:spacing w:after="150" w:line="240" w:lineRule="auto"/>
        <w:rPr>
          <w:rFonts w:ascii="Times New Roman" w:eastAsia="Times New Roman" w:hAnsi="Times New Roman" w:cs="Times New Roman"/>
          <w:sz w:val="24"/>
          <w:szCs w:val="24"/>
        </w:rPr>
      </w:pPr>
    </w:p>
    <w:p w:rsidR="00704BB9" w:rsidRDefault="00704BB9" w:rsidP="00274AD0">
      <w:pPr>
        <w:spacing w:after="150" w:line="240" w:lineRule="auto"/>
        <w:rPr>
          <w:rFonts w:ascii="Times New Roman" w:eastAsia="Times New Roman" w:hAnsi="Times New Roman" w:cs="Times New Roman"/>
          <w:sz w:val="24"/>
          <w:szCs w:val="24"/>
        </w:rPr>
      </w:pPr>
    </w:p>
    <w:p w:rsidR="00704BB9" w:rsidRDefault="00704BB9" w:rsidP="00274AD0">
      <w:pPr>
        <w:spacing w:after="150" w:line="240" w:lineRule="auto"/>
        <w:rPr>
          <w:rFonts w:ascii="Times New Roman" w:eastAsia="Times New Roman" w:hAnsi="Times New Roman" w:cs="Times New Roman"/>
          <w:sz w:val="24"/>
          <w:szCs w:val="24"/>
        </w:rPr>
      </w:pPr>
    </w:p>
    <w:p w:rsidR="00704BB9" w:rsidRPr="00274AD0" w:rsidRDefault="00704BB9" w:rsidP="00274AD0">
      <w:pPr>
        <w:spacing w:after="150" w:line="240" w:lineRule="auto"/>
        <w:rPr>
          <w:rFonts w:ascii="Times New Roman" w:eastAsia="Times New Roman" w:hAnsi="Times New Roman" w:cs="Times New Roman"/>
          <w:sz w:val="24"/>
          <w:szCs w:val="24"/>
        </w:rPr>
      </w:pP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Anexez următoarele înscrisuri***):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Se vor anexa documentele prevăzute la art. 5 </w:t>
      </w:r>
      <w:hyperlink r:id="rId41" w:anchor="p-270579556" w:tgtFrame="_blank" w:history="1">
        <w:r w:rsidRPr="00274AD0">
          <w:rPr>
            <w:rFonts w:ascii="Times New Roman" w:eastAsia="Times New Roman" w:hAnsi="Times New Roman" w:cs="Times New Roman"/>
            <w:color w:val="1A86B6"/>
            <w:sz w:val="24"/>
            <w:szCs w:val="24"/>
          </w:rPr>
          <w:t>alin. (1)</w:t>
        </w:r>
      </w:hyperlink>
      <w:r w:rsidRPr="00274AD0">
        <w:rPr>
          <w:rFonts w:ascii="Times New Roman" w:eastAsia="Times New Roman" w:hAnsi="Times New Roman" w:cs="Times New Roman"/>
          <w:color w:val="444444"/>
          <w:sz w:val="24"/>
          <w:szCs w:val="24"/>
        </w:rPr>
        <w:t> din prezentul ordin.</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[Declar pe propria răspundere că datele menționate în această cerere și în documentele anexate corespund adevărului și am cunoștință de prevederile </w:t>
      </w:r>
      <w:hyperlink r:id="rId42" w:tgtFrame="_blank" w:history="1">
        <w:r w:rsidRPr="00274AD0">
          <w:rPr>
            <w:rFonts w:ascii="Times New Roman" w:eastAsia="Times New Roman" w:hAnsi="Times New Roman" w:cs="Times New Roman"/>
            <w:color w:val="1A86B6"/>
            <w:sz w:val="24"/>
            <w:szCs w:val="24"/>
          </w:rPr>
          <w:t>Codului penal</w:t>
        </w:r>
      </w:hyperlink>
      <w:r w:rsidRPr="00274AD0">
        <w:rPr>
          <w:rFonts w:ascii="Times New Roman" w:eastAsia="Times New Roman" w:hAnsi="Times New Roman" w:cs="Times New Roman"/>
          <w:color w:val="444444"/>
          <w:sz w:val="24"/>
          <w:szCs w:val="24"/>
        </w:rPr>
        <w:t>, care pedepsește cu închisoare sau cu amendă falsul în declarații.</w:t>
      </w:r>
    </w:p>
    <w:tbl>
      <w:tblPr>
        <w:tblW w:w="1125" w:type="dxa"/>
        <w:jc w:val="center"/>
        <w:tblCellMar>
          <w:top w:w="15" w:type="dxa"/>
          <w:left w:w="15" w:type="dxa"/>
          <w:bottom w:w="15" w:type="dxa"/>
          <w:right w:w="15" w:type="dxa"/>
        </w:tblCellMar>
        <w:tblLook w:val="04A0" w:firstRow="1" w:lastRow="0" w:firstColumn="1" w:lastColumn="0" w:noHBand="0" w:noVBand="1"/>
      </w:tblPr>
      <w:tblGrid>
        <w:gridCol w:w="11"/>
        <w:gridCol w:w="1114"/>
      </w:tblGrid>
      <w:tr w:rsidR="00274AD0" w:rsidRPr="00274AD0" w:rsidTr="00274AD0">
        <w:trPr>
          <w:trHeight w:val="15"/>
          <w:jc w:val="center"/>
        </w:trPr>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r>
      <w:tr w:rsidR="00274AD0" w:rsidRPr="00274AD0" w:rsidTr="00274AD0">
        <w:trPr>
          <w:trHeight w:val="570"/>
          <w:jc w:val="center"/>
        </w:trPr>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rsidR="00274AD0" w:rsidRPr="00274AD0" w:rsidRDefault="00274AD0" w:rsidP="00274AD0">
            <w:pPr>
              <w:spacing w:after="0" w:line="240" w:lineRule="auto"/>
              <w:jc w:val="center"/>
              <w:rPr>
                <w:rFonts w:ascii="Times New Roman" w:eastAsia="Times New Roman" w:hAnsi="Times New Roman" w:cs="Times New Roman"/>
                <w:sz w:val="21"/>
                <w:szCs w:val="21"/>
              </w:rPr>
            </w:pPr>
            <w:r w:rsidRPr="00274AD0">
              <w:rPr>
                <w:rFonts w:ascii="Times New Roman" w:eastAsia="Times New Roman" w:hAnsi="Times New Roman" w:cs="Times New Roman"/>
                <w:sz w:val="21"/>
                <w:szCs w:val="21"/>
              </w:rPr>
              <w:t>Semnătura</w:t>
            </w:r>
            <w:r w:rsidRPr="00274AD0">
              <w:rPr>
                <w:rFonts w:ascii="Times New Roman" w:eastAsia="Times New Roman" w:hAnsi="Times New Roman" w:cs="Times New Roman"/>
                <w:sz w:val="21"/>
                <w:szCs w:val="21"/>
              </w:rPr>
              <w:br/>
              <w:t>(ștampila)</w:t>
            </w:r>
          </w:p>
        </w:tc>
      </w:tr>
    </w:tbl>
    <w:p w:rsidR="00704BB9" w:rsidRDefault="00704BB9" w:rsidP="00274AD0">
      <w:pPr>
        <w:spacing w:after="0" w:line="240" w:lineRule="auto"/>
        <w:jc w:val="right"/>
        <w:outlineLvl w:val="3"/>
        <w:rPr>
          <w:rFonts w:ascii="Times New Roman" w:eastAsia="Times New Roman" w:hAnsi="Times New Roman" w:cs="Times New Roman"/>
          <w:b/>
          <w:bCs/>
          <w:color w:val="2A76A7"/>
          <w:sz w:val="24"/>
          <w:szCs w:val="24"/>
        </w:rPr>
      </w:pPr>
    </w:p>
    <w:p w:rsidR="00704BB9" w:rsidRDefault="00704BB9" w:rsidP="00274AD0">
      <w:pPr>
        <w:spacing w:after="0" w:line="240" w:lineRule="auto"/>
        <w:jc w:val="right"/>
        <w:outlineLvl w:val="3"/>
        <w:rPr>
          <w:rFonts w:ascii="Times New Roman" w:eastAsia="Times New Roman" w:hAnsi="Times New Roman" w:cs="Times New Roman"/>
          <w:b/>
          <w:bCs/>
          <w:color w:val="2A76A7"/>
          <w:sz w:val="24"/>
          <w:szCs w:val="24"/>
        </w:rPr>
      </w:pPr>
    </w:p>
    <w:p w:rsidR="00274AD0" w:rsidRPr="00274AD0" w:rsidRDefault="00274AD0" w:rsidP="00274AD0">
      <w:pPr>
        <w:spacing w:after="0" w:line="240" w:lineRule="auto"/>
        <w:jc w:val="right"/>
        <w:outlineLvl w:val="3"/>
        <w:rPr>
          <w:rFonts w:ascii="Times New Roman" w:eastAsia="Times New Roman" w:hAnsi="Times New Roman" w:cs="Times New Roman"/>
          <w:b/>
          <w:bCs/>
          <w:sz w:val="24"/>
          <w:szCs w:val="24"/>
        </w:rPr>
      </w:pPr>
      <w:r w:rsidRPr="00274AD0">
        <w:rPr>
          <w:rFonts w:ascii="Times New Roman" w:eastAsia="Times New Roman" w:hAnsi="Times New Roman" w:cs="Times New Roman"/>
          <w:b/>
          <w:bCs/>
          <w:color w:val="2A76A7"/>
          <w:sz w:val="24"/>
          <w:szCs w:val="24"/>
        </w:rPr>
        <w:t>ANEXA Nr. 2</w:t>
      </w:r>
    </w:p>
    <w:p w:rsidR="00274AD0" w:rsidRDefault="00274AD0" w:rsidP="00274AD0">
      <w:pPr>
        <w:spacing w:after="0" w:line="240" w:lineRule="auto"/>
        <w:jc w:val="center"/>
        <w:outlineLvl w:val="3"/>
        <w:rPr>
          <w:rFonts w:ascii="Times New Roman" w:eastAsia="Times New Roman" w:hAnsi="Times New Roman" w:cs="Times New Roman"/>
          <w:b/>
          <w:bCs/>
          <w:color w:val="48B7E6"/>
          <w:sz w:val="24"/>
          <w:szCs w:val="24"/>
        </w:rPr>
      </w:pPr>
      <w:hyperlink r:id="rId43" w:tgtFrame="_blank" w:history="1">
        <w:r w:rsidRPr="00274AD0">
          <w:rPr>
            <w:rFonts w:ascii="Times New Roman" w:eastAsia="Times New Roman" w:hAnsi="Times New Roman" w:cs="Times New Roman"/>
            <w:b/>
            <w:bCs/>
            <w:color w:val="1A86B6"/>
            <w:sz w:val="24"/>
            <w:szCs w:val="24"/>
          </w:rPr>
          <w:t>CERERE DE AUTORIZARE</w:t>
        </w:r>
      </w:hyperlink>
    </w:p>
    <w:p w:rsidR="00704BB9" w:rsidRDefault="00704BB9" w:rsidP="00274AD0">
      <w:pPr>
        <w:spacing w:after="0" w:line="240" w:lineRule="auto"/>
        <w:jc w:val="center"/>
        <w:outlineLvl w:val="3"/>
        <w:rPr>
          <w:rFonts w:ascii="Times New Roman" w:eastAsia="Times New Roman" w:hAnsi="Times New Roman" w:cs="Times New Roman"/>
          <w:b/>
          <w:bCs/>
          <w:sz w:val="24"/>
          <w:szCs w:val="24"/>
        </w:rPr>
      </w:pPr>
    </w:p>
    <w:p w:rsidR="00704BB9" w:rsidRPr="00274AD0" w:rsidRDefault="00704BB9" w:rsidP="00274AD0">
      <w:pPr>
        <w:spacing w:after="0" w:line="240" w:lineRule="auto"/>
        <w:jc w:val="center"/>
        <w:outlineLvl w:val="3"/>
        <w:rPr>
          <w:rFonts w:ascii="Times New Roman" w:eastAsia="Times New Roman" w:hAnsi="Times New Roman" w:cs="Times New Roman"/>
          <w:b/>
          <w:bCs/>
          <w:sz w:val="24"/>
          <w:szCs w:val="24"/>
        </w:rPr>
      </w:pP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xml:space="preserve">Subscrisa Societatea Comercială . . . . . . </w:t>
      </w:r>
      <w:proofErr w:type="gramStart"/>
      <w:r w:rsidRPr="00274AD0">
        <w:rPr>
          <w:rFonts w:ascii="Times New Roman" w:eastAsia="Times New Roman" w:hAnsi="Times New Roman" w:cs="Times New Roman"/>
          <w:color w:val="444444"/>
          <w:sz w:val="24"/>
          <w:szCs w:val="24"/>
        </w:rPr>
        <w:t>. . . .</w:t>
      </w:r>
      <w:proofErr w:type="gramEnd"/>
      <w:r w:rsidRPr="00274AD0">
        <w:rPr>
          <w:rFonts w:ascii="Times New Roman" w:eastAsia="Times New Roman" w:hAnsi="Times New Roman" w:cs="Times New Roman"/>
          <w:color w:val="444444"/>
          <w:sz w:val="24"/>
          <w:szCs w:val="24"/>
        </w:rPr>
        <w:t xml:space="preserve">, cu sediul în localitatea . . . . . . . . . ., str. . . . . . . . . . . nr. . . . . . </w:t>
      </w:r>
      <w:proofErr w:type="gramStart"/>
      <w:r w:rsidRPr="00274AD0">
        <w:rPr>
          <w:rFonts w:ascii="Times New Roman" w:eastAsia="Times New Roman" w:hAnsi="Times New Roman" w:cs="Times New Roman"/>
          <w:color w:val="444444"/>
          <w:sz w:val="24"/>
          <w:szCs w:val="24"/>
        </w:rPr>
        <w:t>. . . .</w:t>
      </w:r>
      <w:proofErr w:type="gramEnd"/>
      <w:r w:rsidRPr="00274AD0">
        <w:rPr>
          <w:rFonts w:ascii="Times New Roman" w:eastAsia="Times New Roman" w:hAnsi="Times New Roman" w:cs="Times New Roman"/>
          <w:color w:val="444444"/>
          <w:sz w:val="24"/>
          <w:szCs w:val="24"/>
        </w:rPr>
        <w:t xml:space="preserve"> ., bl. . . . . . . . . . ., sc. . . . . . . . . . ., et . . . . . . . . . ., ap. . . . . . . . . . ., județul/sectorul . . . . . . . . . ., telefon . . . . . . . . . ., fax . . . . . . . . . ., e-mail . . . . . . . . . ., cod unic de înregistrare . . . . . . . . . ., nr. de ordine în registrul comerțului . . . . . . </w:t>
      </w:r>
      <w:proofErr w:type="gramStart"/>
      <w:r w:rsidRPr="00274AD0">
        <w:rPr>
          <w:rFonts w:ascii="Times New Roman" w:eastAsia="Times New Roman" w:hAnsi="Times New Roman" w:cs="Times New Roman"/>
          <w:color w:val="444444"/>
          <w:sz w:val="24"/>
          <w:szCs w:val="24"/>
        </w:rPr>
        <w:t>. . . .</w:t>
      </w:r>
      <w:proofErr w:type="gramEnd"/>
      <w:r w:rsidRPr="00274AD0">
        <w:rPr>
          <w:rFonts w:ascii="Times New Roman" w:eastAsia="Times New Roman" w:hAnsi="Times New Roman" w:cs="Times New Roman"/>
          <w:color w:val="444444"/>
          <w:sz w:val="24"/>
          <w:szCs w:val="24"/>
        </w:rPr>
        <w:t>, reprezentată prin . . . . . . . . . ., în calitate de .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[în temeiul </w:t>
      </w:r>
      <w:hyperlink r:id="rId44" w:anchor="p-254292570" w:tgtFrame="_blank" w:history="1">
        <w:r w:rsidRPr="00274AD0">
          <w:rPr>
            <w:rFonts w:ascii="Times New Roman" w:eastAsia="Times New Roman" w:hAnsi="Times New Roman" w:cs="Times New Roman"/>
            <w:color w:val="1A86B6"/>
            <w:sz w:val="24"/>
            <w:szCs w:val="24"/>
          </w:rPr>
          <w:t>art. 8</w:t>
        </w:r>
      </w:hyperlink>
      <w:r w:rsidRPr="00274AD0">
        <w:rPr>
          <w:rFonts w:ascii="Times New Roman" w:eastAsia="Times New Roman" w:hAnsi="Times New Roman" w:cs="Times New Roman"/>
          <w:color w:val="444444"/>
          <w:sz w:val="24"/>
          <w:szCs w:val="24"/>
        </w:rPr>
        <w:t> al Ordonanței de urgență a Guvernului nr. 190/2000 privind regimul metalelor prețioase și pietrelor prețioase în România, republicată, cu modificările și completările ulterioare, vă rugăm să emiteți autorizația pentru efectuarea următoarelor operațiuni*) cu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Se va/vor marca cu X operațiunea/operațiunile pentru care se solicită autorizarea.</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producerea metalelor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prelucrarea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vânzarea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cumpărarea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păstrarea în depozit a metalelor prețioase și a pietrelor prețioase pentru cauză de comerț;</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introducerea în țară 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scoaterea din țară a metalelor prețioase și a pietrelor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intermedierea operațiunilor cu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transportul de metale prețioase și pietre prețioase, cu excepția transportului efectuat în tranzit vamal;</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lastRenderedPageBreak/>
        <w:t>[ ]</w:t>
      </w:r>
      <w:proofErr w:type="gramEnd"/>
      <w:r w:rsidRPr="00274AD0">
        <w:rPr>
          <w:rFonts w:ascii="Times New Roman" w:eastAsia="Times New Roman" w:hAnsi="Times New Roman" w:cs="Times New Roman"/>
          <w:color w:val="444444"/>
          <w:sz w:val="24"/>
          <w:szCs w:val="24"/>
        </w:rPr>
        <w:t xml:space="preserve"> prestări de servicii care au ca obiect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proofErr w:type="gramStart"/>
      <w:r w:rsidRPr="00274AD0">
        <w:rPr>
          <w:rFonts w:ascii="Times New Roman" w:eastAsia="Times New Roman" w:hAnsi="Times New Roman" w:cs="Times New Roman"/>
          <w:color w:val="444444"/>
          <w:sz w:val="24"/>
          <w:szCs w:val="24"/>
        </w:rPr>
        <w:t>[ ]</w:t>
      </w:r>
      <w:proofErr w:type="gramEnd"/>
      <w:r w:rsidRPr="00274AD0">
        <w:rPr>
          <w:rFonts w:ascii="Times New Roman" w:eastAsia="Times New Roman" w:hAnsi="Times New Roman" w:cs="Times New Roman"/>
          <w:color w:val="444444"/>
          <w:sz w:val="24"/>
          <w:szCs w:val="24"/>
        </w:rPr>
        <w:t xml:space="preserve"> alte acte de comerț și fapte de comerț care au ca obiect metale prețioase și pietre prețioase.</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Menționăm că societatea noastră are sedii secundare**) în:</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Se vor menționa elementele de identificare pentru fiecare sediu secundar: denumirea, adresa, operațiunile pe care le efectuează.</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Anexăm următoarele înscrisuri***):</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b/>
          <w:bCs/>
          <w:color w:val="222222"/>
          <w:sz w:val="24"/>
          <w:szCs w:val="24"/>
        </w:rPr>
        <w:t>***)</w:t>
      </w:r>
      <w:r w:rsidRPr="00274AD0">
        <w:rPr>
          <w:rFonts w:ascii="Times New Roman" w:eastAsia="Times New Roman" w:hAnsi="Times New Roman" w:cs="Times New Roman"/>
          <w:color w:val="444444"/>
          <w:sz w:val="24"/>
          <w:szCs w:val="24"/>
        </w:rPr>
        <w:t> Se vor anexa documentele prevăzute la art. 5 </w:t>
      </w:r>
      <w:hyperlink r:id="rId45" w:anchor="p-270579556" w:tgtFrame="_blank" w:history="1">
        <w:r w:rsidRPr="00274AD0">
          <w:rPr>
            <w:rFonts w:ascii="Times New Roman" w:eastAsia="Times New Roman" w:hAnsi="Times New Roman" w:cs="Times New Roman"/>
            <w:color w:val="1A86B6"/>
            <w:sz w:val="24"/>
            <w:szCs w:val="24"/>
          </w:rPr>
          <w:t>alin. (1)</w:t>
        </w:r>
      </w:hyperlink>
      <w:r w:rsidRPr="00274AD0">
        <w:rPr>
          <w:rFonts w:ascii="Times New Roman" w:eastAsia="Times New Roman" w:hAnsi="Times New Roman" w:cs="Times New Roman"/>
          <w:color w:val="444444"/>
          <w:sz w:val="24"/>
          <w:szCs w:val="24"/>
        </w:rPr>
        <w:t> din prezentul ordin.</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 . . . . . . . . .</w:t>
      </w:r>
    </w:p>
    <w:p w:rsidR="00274AD0" w:rsidRPr="00274AD0" w:rsidRDefault="00274AD0" w:rsidP="00274AD0">
      <w:pPr>
        <w:spacing w:after="150" w:line="240" w:lineRule="auto"/>
        <w:rPr>
          <w:rFonts w:ascii="Times New Roman" w:eastAsia="Times New Roman" w:hAnsi="Times New Roman" w:cs="Times New Roman"/>
          <w:sz w:val="24"/>
          <w:szCs w:val="24"/>
        </w:rPr>
      </w:pPr>
      <w:r w:rsidRPr="00274AD0">
        <w:rPr>
          <w:rFonts w:ascii="Times New Roman" w:eastAsia="Times New Roman" w:hAnsi="Times New Roman" w:cs="Times New Roman"/>
          <w:color w:val="444444"/>
          <w:sz w:val="24"/>
          <w:szCs w:val="24"/>
        </w:rPr>
        <w:t>[Semnatarul cererii declară pe propria răspundere că datele menționate în aceasta și în documentele anexate corespund adevărului și că are cunoștință de prevederile </w:t>
      </w:r>
      <w:hyperlink r:id="rId46" w:tgtFrame="_blank" w:history="1">
        <w:r w:rsidRPr="00274AD0">
          <w:rPr>
            <w:rFonts w:ascii="Times New Roman" w:eastAsia="Times New Roman" w:hAnsi="Times New Roman" w:cs="Times New Roman"/>
            <w:color w:val="1A86B6"/>
            <w:sz w:val="24"/>
            <w:szCs w:val="24"/>
          </w:rPr>
          <w:t>Codului penal</w:t>
        </w:r>
      </w:hyperlink>
      <w:r w:rsidRPr="00274AD0">
        <w:rPr>
          <w:rFonts w:ascii="Times New Roman" w:eastAsia="Times New Roman" w:hAnsi="Times New Roman" w:cs="Times New Roman"/>
          <w:color w:val="444444"/>
          <w:sz w:val="24"/>
          <w:szCs w:val="24"/>
        </w:rPr>
        <w:t>, care pedepsește cu închisoare sau cu amendă falsul în declarații.</w:t>
      </w:r>
    </w:p>
    <w:tbl>
      <w:tblPr>
        <w:tblW w:w="1365" w:type="dxa"/>
        <w:jc w:val="center"/>
        <w:tblCellMar>
          <w:top w:w="15" w:type="dxa"/>
          <w:left w:w="15" w:type="dxa"/>
          <w:bottom w:w="15" w:type="dxa"/>
          <w:right w:w="15" w:type="dxa"/>
        </w:tblCellMar>
        <w:tblLook w:val="04A0" w:firstRow="1" w:lastRow="0" w:firstColumn="1" w:lastColumn="0" w:noHBand="0" w:noVBand="1"/>
      </w:tblPr>
      <w:tblGrid>
        <w:gridCol w:w="12"/>
        <w:gridCol w:w="1303"/>
        <w:gridCol w:w="50"/>
      </w:tblGrid>
      <w:tr w:rsidR="00274AD0" w:rsidRPr="00274AD0" w:rsidTr="00274AD0">
        <w:trPr>
          <w:trHeight w:val="15"/>
          <w:jc w:val="center"/>
        </w:trPr>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r>
      <w:tr w:rsidR="00274AD0" w:rsidRPr="00274AD0" w:rsidTr="00274AD0">
        <w:trPr>
          <w:trHeight w:val="570"/>
          <w:jc w:val="center"/>
        </w:trPr>
        <w:tc>
          <w:tcPr>
            <w:tcW w:w="0" w:type="auto"/>
            <w:shd w:val="clear" w:color="auto" w:fill="FFFFFF"/>
            <w:tcMar>
              <w:top w:w="0" w:type="dxa"/>
              <w:left w:w="0" w:type="dxa"/>
              <w:bottom w:w="0" w:type="dxa"/>
              <w:right w:w="0" w:type="dxa"/>
            </w:tcMar>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0" w:type="dxa"/>
              <w:left w:w="0" w:type="dxa"/>
              <w:bottom w:w="0" w:type="dxa"/>
              <w:right w:w="0" w:type="dxa"/>
            </w:tcMar>
            <w:vAlign w:val="center"/>
            <w:hideMark/>
          </w:tcPr>
          <w:p w:rsidR="00274AD0" w:rsidRPr="00274AD0" w:rsidRDefault="00274AD0" w:rsidP="00274AD0">
            <w:pPr>
              <w:spacing w:after="0" w:line="240" w:lineRule="auto"/>
              <w:jc w:val="center"/>
              <w:rPr>
                <w:rFonts w:ascii="Calibri" w:eastAsia="Times New Roman" w:hAnsi="Calibri" w:cs="Calibri"/>
                <w:color w:val="444444"/>
                <w:sz w:val="21"/>
                <w:szCs w:val="21"/>
              </w:rPr>
            </w:pPr>
            <w:r w:rsidRPr="00274AD0">
              <w:rPr>
                <w:rFonts w:ascii="Calibri" w:eastAsia="Times New Roman" w:hAnsi="Calibri" w:cs="Calibri"/>
                <w:color w:val="444444"/>
                <w:sz w:val="21"/>
                <w:szCs w:val="21"/>
              </w:rPr>
              <w:t>Semnătura</w:t>
            </w:r>
            <w:r w:rsidRPr="00274AD0">
              <w:rPr>
                <w:rFonts w:ascii="Calibri" w:eastAsia="Times New Roman" w:hAnsi="Calibri" w:cs="Calibri"/>
                <w:color w:val="444444"/>
                <w:sz w:val="21"/>
                <w:szCs w:val="21"/>
              </w:rPr>
              <w:br/>
              <w:t>(ștampila)</w:t>
            </w:r>
          </w:p>
        </w:tc>
        <w:tc>
          <w:tcPr>
            <w:tcW w:w="0" w:type="auto"/>
            <w:vAlign w:val="center"/>
            <w:hideMark/>
          </w:tcPr>
          <w:p w:rsidR="00274AD0" w:rsidRPr="00274AD0" w:rsidRDefault="00274AD0" w:rsidP="00274AD0">
            <w:pPr>
              <w:spacing w:after="0" w:line="240" w:lineRule="auto"/>
              <w:rPr>
                <w:rFonts w:ascii="Times New Roman" w:eastAsia="Times New Roman" w:hAnsi="Times New Roman" w:cs="Times New Roman"/>
                <w:sz w:val="20"/>
                <w:szCs w:val="20"/>
              </w:rPr>
            </w:pPr>
          </w:p>
        </w:tc>
      </w:tr>
    </w:tbl>
    <w:p w:rsidR="00274AD0" w:rsidRDefault="00274AD0">
      <w:pPr>
        <w:rPr>
          <w:sz w:val="28"/>
          <w:szCs w:val="28"/>
        </w:rPr>
      </w:pPr>
    </w:p>
    <w:p w:rsidR="00274AD0" w:rsidRDefault="00274AD0">
      <w:pPr>
        <w:rPr>
          <w:sz w:val="28"/>
          <w:szCs w:val="28"/>
        </w:rPr>
      </w:pPr>
    </w:p>
    <w:p w:rsidR="00274AD0" w:rsidRPr="00274AD0" w:rsidRDefault="00274AD0">
      <w:pPr>
        <w:rPr>
          <w:sz w:val="28"/>
          <w:szCs w:val="28"/>
        </w:rPr>
      </w:pPr>
    </w:p>
    <w:sectPr w:rsidR="00274AD0" w:rsidRPr="00274AD0" w:rsidSect="00274AD0">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D0"/>
    <w:rsid w:val="00066DA6"/>
    <w:rsid w:val="00274AD0"/>
    <w:rsid w:val="0070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13F1"/>
  <w15:chartTrackingRefBased/>
  <w15:docId w15:val="{ED6D2F6C-266F-4DA0-B667-E12D9BA9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10587">
      <w:bodyDiv w:val="1"/>
      <w:marLeft w:val="0"/>
      <w:marRight w:val="0"/>
      <w:marTop w:val="0"/>
      <w:marBottom w:val="0"/>
      <w:divBdr>
        <w:top w:val="none" w:sz="0" w:space="0" w:color="auto"/>
        <w:left w:val="none" w:sz="0" w:space="0" w:color="auto"/>
        <w:bottom w:val="none" w:sz="0" w:space="0" w:color="auto"/>
        <w:right w:val="none" w:sz="0" w:space="0" w:color="auto"/>
      </w:divBdr>
      <w:divsChild>
        <w:div w:id="883176946">
          <w:marLeft w:val="0"/>
          <w:marRight w:val="0"/>
          <w:marTop w:val="0"/>
          <w:marBottom w:val="300"/>
          <w:divBdr>
            <w:top w:val="none" w:sz="0" w:space="0" w:color="auto"/>
            <w:left w:val="none" w:sz="0" w:space="0" w:color="auto"/>
            <w:bottom w:val="none" w:sz="0" w:space="0" w:color="auto"/>
            <w:right w:val="none" w:sz="0" w:space="0" w:color="auto"/>
          </w:divBdr>
        </w:div>
        <w:div w:id="1354762990">
          <w:marLeft w:val="0"/>
          <w:marRight w:val="0"/>
          <w:marTop w:val="0"/>
          <w:marBottom w:val="300"/>
          <w:divBdr>
            <w:top w:val="none" w:sz="0" w:space="0" w:color="auto"/>
            <w:left w:val="none" w:sz="0" w:space="0" w:color="auto"/>
            <w:bottom w:val="none" w:sz="0" w:space="0" w:color="auto"/>
            <w:right w:val="none" w:sz="0" w:space="0" w:color="auto"/>
          </w:divBdr>
        </w:div>
        <w:div w:id="1984698504">
          <w:marLeft w:val="0"/>
          <w:marRight w:val="0"/>
          <w:marTop w:val="0"/>
          <w:marBottom w:val="300"/>
          <w:divBdr>
            <w:top w:val="none" w:sz="0" w:space="0" w:color="auto"/>
            <w:left w:val="none" w:sz="0" w:space="0" w:color="auto"/>
            <w:bottom w:val="none" w:sz="0" w:space="0" w:color="auto"/>
            <w:right w:val="none" w:sz="0" w:space="0" w:color="auto"/>
          </w:divBdr>
        </w:div>
      </w:divsChild>
    </w:div>
    <w:div w:id="12199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ydgnrqgmza/art-3-ordin-424-2018?dp=gi3tanjxhe2tkma" TargetMode="External"/><Relationship Id="rId13"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556&amp;d=2018-09-27" TargetMode="External"/><Relationship Id="rId18" Type="http://schemas.openxmlformats.org/officeDocument/2006/relationships/hyperlink" Target="https://lege5.ro/Gratuit/gq3tenbr/ordonanta-de-urgenta-nr-27-2003-privind-procedura-aprobarii-tacite?pid=23378269&amp;d=2018-09-27" TargetMode="External"/><Relationship Id="rId26" Type="http://schemas.openxmlformats.org/officeDocument/2006/relationships/hyperlink" Target="https://lege5.ro/Gratuit/gmydgnrqgmza/art-14-ordin-424-2018?dp=gi3tanjxhe2tsnq" TargetMode="External"/><Relationship Id="rId39" Type="http://schemas.openxmlformats.org/officeDocument/2006/relationships/hyperlink" Target="https://lege5.ro/Gratuit/geztcobyhayq/legea-nr-182-2016-pentru-aprobarea-ordonantei-de-urgenta-a-guvernului-nr-44-2008-privind-desfasurarea-activitatilor-economice-de-catre-persoanele-fizice-autorizate-intreprinderile-individuale-si-intre?d=2018-09-27" TargetMode="External"/><Relationship Id="rId3" Type="http://schemas.openxmlformats.org/officeDocument/2006/relationships/webSettings" Target="webSettings.xml"/><Relationship Id="rId21" Type="http://schemas.openxmlformats.org/officeDocument/2006/relationships/hyperlink" Target="https://lege5.ro/Gratuit/gmydgnrqgmza/art-9-ordin-424-2018?dp=gi3tanjxhe2tooi" TargetMode="External"/><Relationship Id="rId34" Type="http://schemas.openxmlformats.org/officeDocument/2006/relationships/hyperlink" Target="https://lege5.ro/Gratuit/gmydgnrqgmza/art-20-ordin-424-2018?dp=gi3tanjxhe3dcmy" TargetMode="External"/><Relationship Id="rId42" Type="http://schemas.openxmlformats.org/officeDocument/2006/relationships/hyperlink" Target="https://lege5.ro/Gratuit/gezdmnrzgi/codul-penal-din-2009?d=2018-09-27" TargetMode="External"/><Relationship Id="rId47" Type="http://schemas.openxmlformats.org/officeDocument/2006/relationships/fontTable" Target="fontTable.xml"/><Relationship Id="rId7" Type="http://schemas.openxmlformats.org/officeDocument/2006/relationships/hyperlink" Target="https://lege5.ro/Gratuit/gmydgnrqgmza/art-2-ordin-424-2018?dp=gi3tanjxhe2tioa" TargetMode="External"/><Relationship Id="rId12" Type="http://schemas.openxmlformats.org/officeDocument/2006/relationships/hyperlink" Target="https://lege5.ro/Gratuit/gmydgnrqgmza/art-5-ordin-424-2018?dp=gi3tanjxhe2tkni" TargetMode="External"/><Relationship Id="rId17"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555&amp;d=2018-09-27" TargetMode="External"/><Relationship Id="rId25" Type="http://schemas.openxmlformats.org/officeDocument/2006/relationships/hyperlink" Target="https://lege5.ro/Gratuit/gmydgnrqgmza/art-13-ordin-424-2018?dp=gi3tanjxhe2tsna" TargetMode="External"/><Relationship Id="rId33" Type="http://schemas.openxmlformats.org/officeDocument/2006/relationships/hyperlink" Target="https://lege5.ro/Gratuit/gmydgnrqgmza/art-19-ordin-424-2018?dp=gi3tanjxhe3dcmi" TargetMode="External"/><Relationship Id="rId38" Type="http://schemas.openxmlformats.org/officeDocument/2006/relationships/hyperlink" Target="https://lege5.ro/Gratuit/geytsnrugi/ordonanta-de-urgenta-nr-44-2008-privind-desfasurarea-activitatilor-economice-de-catre-persoanele-fizice-autorizate-intreprinderile-individuale-si-intreprinderile-familiale?d=2018-09-27" TargetMode="External"/><Relationship Id="rId46" Type="http://schemas.openxmlformats.org/officeDocument/2006/relationships/hyperlink" Target="https://lege5.ro/Gratuit/gezdmnrzgi/codul-penal-din-2009?d=2018-09-27" TargetMode="External"/><Relationship Id="rId2" Type="http://schemas.openxmlformats.org/officeDocument/2006/relationships/settings" Target="settings.xml"/><Relationship Id="rId16" Type="http://schemas.openxmlformats.org/officeDocument/2006/relationships/hyperlink" Target="https://lege5.ro/Gratuit/gmydgnrqgmza/art-7-ordin-424-2018?dp=gi3tanjxhe2tomi" TargetMode="External"/><Relationship Id="rId20" Type="http://schemas.openxmlformats.org/officeDocument/2006/relationships/hyperlink" Target="https://lege5.ro/Gratuit/gmydgnrqgmza/art-8-ordin-424-2018?dp=gi3tanjxhe2tonq" TargetMode="External"/><Relationship Id="rId29" Type="http://schemas.openxmlformats.org/officeDocument/2006/relationships/hyperlink" Target="https://lege5.ro/Gratuit/gmydgnrqgmza/art-16-ordin-424-2018?dp=gi3tanjxhe3dami" TargetMode="External"/><Relationship Id="rId41"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556&amp;d=2018-09-27" TargetMode="External"/><Relationship Id="rId1" Type="http://schemas.openxmlformats.org/officeDocument/2006/relationships/styles" Target="styles.xml"/><Relationship Id="rId6" Type="http://schemas.openxmlformats.org/officeDocument/2006/relationships/hyperlink" Target="https://lege5.ro/Gratuit/gmydgnrqgmza/art-1-ordin-424-2018?dp=gi3tanjxhe2timy" TargetMode="External"/><Relationship Id="rId11"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649&amp;d=2018-09-27" TargetMode="External"/><Relationship Id="rId24" Type="http://schemas.openxmlformats.org/officeDocument/2006/relationships/hyperlink" Target="https://lege5.ro/Gratuit/gmydgnrqgmza/art-12-ordin-424-2018?dp=gi3tanjxhe2tsmq" TargetMode="External"/><Relationship Id="rId32" Type="http://schemas.openxmlformats.org/officeDocument/2006/relationships/hyperlink" Target="https://lege5.ro/Gratuit/gmydgnrqgmza/art-18-ordin-424-2018?dp=gi3tanjxhe3dani" TargetMode="External"/><Relationship Id="rId37" Type="http://schemas.openxmlformats.org/officeDocument/2006/relationships/hyperlink" Target="https://lege5.ro/Gratuit/gmydgnrqgmza/cerere-de-autorizare-ordin-424-2018-anexa-nr-1?dp=gi3tanjxhe3demq" TargetMode="External"/><Relationship Id="rId40" Type="http://schemas.openxmlformats.org/officeDocument/2006/relationships/hyperlink" Target="https://lege5.ro/Gratuit/geytinjvge/ordonanta-de-urgenta-nr-190-2000-privind-regimul-metalelor-pretioase-si-pietrelor-pretioase-in-romania?pid=254292570&amp;d=2018-09-27" TargetMode="External"/><Relationship Id="rId45"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556&amp;d=2018-09-27" TargetMode="External"/><Relationship Id="rId5" Type="http://schemas.openxmlformats.org/officeDocument/2006/relationships/hyperlink" Target="https://lege5.ro/Gratuit/geytinjvge/ordonanta-de-urgenta-nr-190-2000-privind-regimul-metalelor-pretioase-si-pietrelor-pretioase-in-romania?pid=254292570&amp;d=2018-09-27" TargetMode="External"/><Relationship Id="rId15" Type="http://schemas.openxmlformats.org/officeDocument/2006/relationships/hyperlink" Target="https://lege5.ro/Gratuit/gu3dsojy/legea-contenciosului-administrativ-nr-554-2004?d=2018-09-27" TargetMode="External"/><Relationship Id="rId23" Type="http://schemas.openxmlformats.org/officeDocument/2006/relationships/hyperlink" Target="https://lege5.ro/Gratuit/gmydgnrqgmza/art-11-ordin-424-2018?dp=gi3tanjxhe2tqnq" TargetMode="External"/><Relationship Id="rId28" Type="http://schemas.openxmlformats.org/officeDocument/2006/relationships/hyperlink" Target="https://lege5.ro/Gratuit/gmydgnrqgmza/art-15-ordin-424-2018?dp=gi3tanjxhe2tsoi" TargetMode="External"/><Relationship Id="rId36" Type="http://schemas.openxmlformats.org/officeDocument/2006/relationships/hyperlink" Target="https://lege5.ro/Gratuit/gmydgnrqgmza/art-21-ordin-424-2018?dp=gi3tanjxhe3dcnq" TargetMode="External"/><Relationship Id="rId10"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621&amp;d=2018-09-27" TargetMode="External"/><Relationship Id="rId19" Type="http://schemas.openxmlformats.org/officeDocument/2006/relationships/hyperlink" Target="https://lege5.ro/Gratuit/gq3dcobu/legea-nr-486-2003-pentru-aprobarea-ordonantei-de-urgenta-a-guvernului-nr-27-2003-privind-procedura-aprobarii-tacite?d=2018-09-27" TargetMode="External"/><Relationship Id="rId31" Type="http://schemas.openxmlformats.org/officeDocument/2006/relationships/hyperlink" Target="https://lege5.ro/Gratuit/gmydgnrqgmza/art-17-ordin-424-2018?dp=gi3tanjxhe3damy" TargetMode="External"/><Relationship Id="rId44" Type="http://schemas.openxmlformats.org/officeDocument/2006/relationships/hyperlink" Target="https://lege5.ro/Gratuit/geytinjvge/ordonanta-de-urgenta-nr-190-2000-privind-regimul-metalelor-pretioase-si-pietrelor-pretioase-in-romania?pid=254292570&amp;d=2018-09-27" TargetMode="External"/><Relationship Id="rId4" Type="http://schemas.openxmlformats.org/officeDocument/2006/relationships/hyperlink" Target="https://lege5.ro/Gratuit/gmzdenruhe/hotararea-nr-700-2012-privind-organizarea-si-functionarea-autoritatii-nationale-pentru-protectia-consumatorilor?pid=61623964&amp;d=2018-09-27" TargetMode="External"/><Relationship Id="rId9" Type="http://schemas.openxmlformats.org/officeDocument/2006/relationships/hyperlink" Target="https://lege5.ro/Gratuit/gmydgnrqgmza/art-4-ordin-424-2018?dp=gi3tanjxhe2tkmq" TargetMode="External"/><Relationship Id="rId14" Type="http://schemas.openxmlformats.org/officeDocument/2006/relationships/hyperlink" Target="https://lege5.ro/Gratuit/gmydgnrqgmza/art-6-ordin-424-2018?dp=gi3tanjxhe2tmoa" TargetMode="External"/><Relationship Id="rId22" Type="http://schemas.openxmlformats.org/officeDocument/2006/relationships/hyperlink" Target="https://lege5.ro/Gratuit/gmydgnrqgmza/art-10-ordin-424-2018?dp=gi3tanjxhe2tqmy" TargetMode="External"/><Relationship Id="rId27"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594&amp;d=2018-09-27" TargetMode="External"/><Relationship Id="rId30" Type="http://schemas.openxmlformats.org/officeDocument/2006/relationships/hyperlink" Target="https://lege5.ro/Gratuit/gmydgnrqgmza/ordinul-nr-424-2018-privind-conditiile-si-procedurile-de-autorizare-a-operatorilor-economici-nationali-pentru-desfasurarea-de-operatiuni-cu-metale-pretioase-si-pietre-pretioase-vizarea-anuala-a-autori?pid=270579599&amp;d=2018-09-27" TargetMode="External"/><Relationship Id="rId35" Type="http://schemas.openxmlformats.org/officeDocument/2006/relationships/hyperlink" Target="https://lege5.ro/Gratuit/gmydcmrtg4zq/ordinul-nr-164-2018-privind-aprobarea-regulilor-de-inregistrare-in-registrul-certificatelor-verzi-a-certificatelor-verzi-consumate-pentru-indeplinirea-de-catre-operatorii-economici-a-obligatiei-de-ach?d=2018-09-27" TargetMode="External"/><Relationship Id="rId43" Type="http://schemas.openxmlformats.org/officeDocument/2006/relationships/hyperlink" Target="https://lege5.ro/Gratuit/gmydgnrqgmza/cerere-de-autorizare-ordin-424-2018-anexa-nr-2?dp=gi3tanjxhe3dkma" TargetMode="External"/><Relationship Id="rId48"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3788</Words>
  <Characters>21592</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Neagoe</dc:creator>
  <cp:keywords/>
  <dc:description/>
  <cp:lastModifiedBy>Roxana Neagoe</cp:lastModifiedBy>
  <cp:revision>1</cp:revision>
  <dcterms:created xsi:type="dcterms:W3CDTF">2018-09-27T05:58:00Z</dcterms:created>
  <dcterms:modified xsi:type="dcterms:W3CDTF">2018-09-27T06:17:00Z</dcterms:modified>
</cp:coreProperties>
</file>