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BA" w:rsidRDefault="007656BA" w:rsidP="007656BA">
      <w:pPr>
        <w:pStyle w:val="sden"/>
      </w:pPr>
      <w:r>
        <w:t>REGULAMENT din 10 septembrie 2014</w:t>
      </w:r>
    </w:p>
    <w:p w:rsidR="007656BA" w:rsidRDefault="007656BA" w:rsidP="007656BA">
      <w:pPr>
        <w:pStyle w:val="shdr"/>
      </w:pPr>
      <w:r>
        <w:t xml:space="preserve">pentru autorizarea persoanelor fizice care </w:t>
      </w:r>
      <w:proofErr w:type="spellStart"/>
      <w:r>
        <w:t>desfăşoară</w:t>
      </w:r>
      <w:proofErr w:type="spellEnd"/>
      <w:r>
        <w:t xml:space="preserve"> </w:t>
      </w:r>
      <w:proofErr w:type="spellStart"/>
      <w:r>
        <w:t>activităţi</w:t>
      </w:r>
      <w:proofErr w:type="spellEnd"/>
      <w:r>
        <w:t xml:space="preserve"> în sectorul gazelor naturale</w:t>
      </w:r>
    </w:p>
    <w:tbl>
      <w:tblPr>
        <w:tblW w:w="0" w:type="auto"/>
        <w:tblCellSpacing w:w="15" w:type="dxa"/>
        <w:tblInd w:w="144" w:type="dxa"/>
        <w:tblCellMar>
          <w:left w:w="0" w:type="dxa"/>
          <w:right w:w="0" w:type="dxa"/>
        </w:tblCellMar>
        <w:tblLook w:val="04A0" w:firstRow="1" w:lastRow="0" w:firstColumn="1" w:lastColumn="0" w:noHBand="0" w:noVBand="1"/>
      </w:tblPr>
      <w:tblGrid>
        <w:gridCol w:w="967"/>
        <w:gridCol w:w="6382"/>
      </w:tblGrid>
      <w:tr w:rsidR="007656BA" w:rsidTr="00C9031E">
        <w:trPr>
          <w:tblCellSpacing w:w="15" w:type="dxa"/>
        </w:trPr>
        <w:tc>
          <w:tcPr>
            <w:tcW w:w="0" w:type="auto"/>
            <w:hideMark/>
          </w:tcPr>
          <w:p w:rsidR="007656BA" w:rsidRDefault="007656BA" w:rsidP="00C9031E">
            <w:pPr>
              <w:autoSpaceDE/>
              <w:autoSpaceDN/>
              <w:jc w:val="both"/>
              <w:rPr>
                <w:rFonts w:eastAsia="Times New Roman"/>
                <w:color w:val="000000"/>
                <w:sz w:val="20"/>
                <w:szCs w:val="20"/>
              </w:rPr>
            </w:pPr>
            <w:r>
              <w:rPr>
                <w:rStyle w:val="semtttl1"/>
                <w:rFonts w:eastAsia="Times New Roman"/>
              </w:rPr>
              <w:t>EMITENT</w:t>
            </w:r>
            <w:r>
              <w:rPr>
                <w:rFonts w:eastAsia="Times New Roman"/>
                <w:color w:val="000000"/>
                <w:sz w:val="20"/>
                <w:szCs w:val="20"/>
              </w:rPr>
              <w:t xml:space="preserve"> </w:t>
            </w:r>
          </w:p>
        </w:tc>
        <w:tc>
          <w:tcPr>
            <w:tcW w:w="0" w:type="auto"/>
            <w:hideMark/>
          </w:tcPr>
          <w:p w:rsidR="007656BA" w:rsidRDefault="007656BA" w:rsidP="00C9031E">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 xml:space="preserve">Autoritatea </w:t>
            </w:r>
            <w:proofErr w:type="spellStart"/>
            <w:r>
              <w:rPr>
                <w:rStyle w:val="semtbdy1"/>
                <w:rFonts w:eastAsia="Times New Roman"/>
              </w:rPr>
              <w:t>Naţională</w:t>
            </w:r>
            <w:proofErr w:type="spellEnd"/>
            <w:r>
              <w:rPr>
                <w:rStyle w:val="semtbdy1"/>
                <w:rFonts w:eastAsia="Times New Roman"/>
              </w:rPr>
              <w:t xml:space="preserve"> de Reglementare în Domeniul Energiei</w:t>
            </w:r>
            <w:r>
              <w:rPr>
                <w:rFonts w:eastAsia="Times New Roman"/>
                <w:color w:val="000000"/>
                <w:sz w:val="20"/>
                <w:szCs w:val="20"/>
              </w:rPr>
              <w:t xml:space="preserve"> </w:t>
            </w:r>
          </w:p>
        </w:tc>
      </w:tr>
    </w:tbl>
    <w:p w:rsidR="007656BA" w:rsidRDefault="007656BA" w:rsidP="007656BA">
      <w:pPr>
        <w:pStyle w:val="spub"/>
        <w:spacing w:before="0" w:after="0"/>
      </w:pPr>
      <w:r>
        <w:rPr>
          <w:rStyle w:val="spubttl"/>
          <w:b w:val="0"/>
          <w:bCs w:val="0"/>
        </w:rPr>
        <w:t>Publicat în</w:t>
      </w:r>
      <w:r>
        <w:t xml:space="preserve"> </w:t>
      </w:r>
      <w:r>
        <w:rPr>
          <w:rStyle w:val="spubbdy1"/>
          <w:b/>
          <w:bCs/>
        </w:rPr>
        <w:t>Monitorul Oficial nr 692 din data 22-09-2014</w:t>
      </w:r>
      <w:r>
        <w:t xml:space="preserve"> </w:t>
      </w:r>
    </w:p>
    <w:p w:rsidR="007656BA" w:rsidRDefault="007656BA" w:rsidP="007656BA">
      <w:pPr>
        <w:pStyle w:val="spar"/>
        <w:jc w:val="both"/>
        <w:rPr>
          <w:rFonts w:ascii="Verdana" w:hAnsi="Verdana"/>
          <w:color w:val="000000"/>
          <w:sz w:val="20"/>
          <w:szCs w:val="20"/>
        </w:rPr>
      </w:pPr>
      <w:r>
        <w:rPr>
          <w:rFonts w:ascii="Verdana" w:hAnsi="Verdana"/>
          <w:b/>
          <w:bCs/>
          <w:color w:val="000000"/>
          <w:sz w:val="20"/>
          <w:szCs w:val="20"/>
        </w:rPr>
        <w:t>Data intrării în vigoare 20-03-2019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19"/>
      </w:tblGrid>
      <w:tr w:rsidR="007656BA" w:rsidTr="00C9031E">
        <w:trPr>
          <w:tblCellSpacing w:w="15" w:type="dxa"/>
        </w:trPr>
        <w:tc>
          <w:tcPr>
            <w:tcW w:w="0" w:type="auto"/>
            <w:tcMar>
              <w:top w:w="75" w:type="dxa"/>
              <w:left w:w="15" w:type="dxa"/>
              <w:bottom w:w="75" w:type="dxa"/>
              <w:right w:w="15" w:type="dxa"/>
            </w:tcMar>
            <w:vAlign w:val="center"/>
            <w:hideMark/>
          </w:tcPr>
          <w:p w:rsidR="007656BA" w:rsidRDefault="007656BA" w:rsidP="00C9031E">
            <w:pPr>
              <w:rPr>
                <w:color w:val="000000"/>
                <w:sz w:val="20"/>
                <w:szCs w:val="20"/>
              </w:rPr>
            </w:pPr>
          </w:p>
        </w:tc>
        <w:tc>
          <w:tcPr>
            <w:tcW w:w="0" w:type="auto"/>
            <w:vAlign w:val="center"/>
            <w:hideMark/>
          </w:tcPr>
          <w:p w:rsidR="007656BA" w:rsidRDefault="007656BA" w:rsidP="00C9031E">
            <w:pPr>
              <w:pStyle w:val="spar"/>
              <w:jc w:val="both"/>
              <w:rPr>
                <w:rFonts w:ascii="Verdana" w:hAnsi="Verdana"/>
                <w:color w:val="000000"/>
                <w:sz w:val="20"/>
                <w:szCs w:val="20"/>
              </w:rPr>
            </w:pPr>
            <w:r>
              <w:rPr>
                <w:rFonts w:ascii="Verdana" w:hAnsi="Verdana"/>
                <w:b/>
                <w:bCs/>
                <w:color w:val="000000"/>
                <w:sz w:val="20"/>
                <w:szCs w:val="20"/>
              </w:rPr>
              <w:t>Formă consolidată valabilă la data 05-06-2019</w:t>
            </w:r>
          </w:p>
          <w:p w:rsidR="007656BA" w:rsidRDefault="007656BA" w:rsidP="00C9031E">
            <w:pPr>
              <w:pStyle w:val="spar"/>
              <w:jc w:val="both"/>
              <w:rPr>
                <w:rFonts w:ascii="Verdana" w:hAnsi="Verdana"/>
                <w:color w:val="000000"/>
                <w:sz w:val="20"/>
                <w:szCs w:val="20"/>
              </w:rPr>
            </w:pPr>
            <w:r>
              <w:rPr>
                <w:rFonts w:ascii="Verdana" w:hAnsi="Verdana"/>
                <w:b/>
                <w:bCs/>
                <w:color w:val="000000"/>
                <w:sz w:val="20"/>
                <w:szCs w:val="20"/>
              </w:rPr>
              <w:t>Prezenta formă consolidată este valabilă începând cu data de 20-03-2019 până la data de 05-06-2019</w:t>
            </w:r>
          </w:p>
        </w:tc>
      </w:tr>
    </w:tbl>
    <w:p w:rsidR="007656BA" w:rsidRDefault="007656BA" w:rsidP="007656BA">
      <w:pPr>
        <w:autoSpaceDE/>
        <w:autoSpaceDN/>
        <w:ind w:left="288" w:right="72"/>
        <w:jc w:val="both"/>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 xml:space="preserve">Aprobat prin </w:t>
      </w:r>
      <w:hyperlink w:history="1">
        <w:r>
          <w:rPr>
            <w:rStyle w:val="Hyperlink"/>
            <w:rFonts w:eastAsia="Times New Roman"/>
            <w:sz w:val="17"/>
            <w:szCs w:val="17"/>
            <w:bdr w:val="dotted" w:sz="6" w:space="0" w:color="FEFEFE" w:frame="1"/>
            <w:shd w:val="clear" w:color="auto" w:fill="FFFFFF"/>
          </w:rPr>
          <w:t>ORDINUL nr. 83 din 10 septembrie 2014</w:t>
        </w:r>
      </w:hyperlink>
      <w:r>
        <w:rPr>
          <w:rFonts w:eastAsia="Times New Roman"/>
          <w:color w:val="000000"/>
          <w:sz w:val="17"/>
          <w:szCs w:val="17"/>
          <w:bdr w:val="dotted" w:sz="6" w:space="0" w:color="FEFEFE" w:frame="1"/>
          <w:shd w:val="clear" w:color="auto" w:fill="FFFFFF"/>
        </w:rPr>
        <w:t>, publicat în Monitorul Oficial al României, Partea I, nr. 692 din 22 septembrie 2014.</w:t>
      </w:r>
    </w:p>
    <w:p w:rsidR="007656BA" w:rsidRDefault="007656BA" w:rsidP="007656BA">
      <w:pPr>
        <w:shd w:val="clear" w:color="auto" w:fill="E6FFF7"/>
        <w:autoSpaceDE/>
        <w:autoSpaceDN/>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Notă CTCE </w:t>
      </w:r>
    </w:p>
    <w:p w:rsidR="007656BA" w:rsidRDefault="007656BA" w:rsidP="007656BA">
      <w:pPr>
        <w:pStyle w:val="spar"/>
        <w:shd w:val="clear" w:color="auto" w:fill="E6FFF7"/>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Forma consolidată a </w:t>
      </w:r>
      <w:hyperlink w:history="1">
        <w:r>
          <w:rPr>
            <w:rStyle w:val="Hyperlink"/>
            <w:rFonts w:ascii="Verdana" w:hAnsi="Verdana"/>
            <w:sz w:val="20"/>
            <w:szCs w:val="20"/>
            <w:shd w:val="clear" w:color="auto" w:fill="FFFFFF"/>
          </w:rPr>
          <w:t>REGULAMENTULUI din 10 septembrie 2014</w:t>
        </w:r>
      </w:hyperlink>
      <w:r>
        <w:rPr>
          <w:rFonts w:ascii="Verdana" w:hAnsi="Verdana"/>
          <w:color w:val="000000"/>
          <w:sz w:val="20"/>
          <w:szCs w:val="20"/>
          <w:shd w:val="clear" w:color="auto" w:fill="FFFFFF"/>
        </w:rPr>
        <w:t xml:space="preserve">, publicat în Monitorul Oficial nr. 692 din 22 septembrie 2014, la data de 05 Iunie 2019 este realizată prin includerea modificărilor și completărilor aduse de: </w:t>
      </w:r>
      <w:hyperlink w:history="1">
        <w:r>
          <w:rPr>
            <w:rStyle w:val="Hyperlink"/>
            <w:rFonts w:ascii="Verdana" w:hAnsi="Verdana"/>
            <w:sz w:val="20"/>
            <w:szCs w:val="20"/>
            <w:shd w:val="clear" w:color="auto" w:fill="FFFFFF"/>
          </w:rPr>
          <w:t>ORDINUL nr. 105 din 7 decembrie 2016</w:t>
        </w:r>
      </w:hyperlink>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RECTIFICAREA nr. 105 din 7 decembrie 2016</w:t>
        </w:r>
      </w:hyperlink>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ORDINUL nr. 8 din 30 ianuarie 2019</w:t>
        </w:r>
      </w:hyperlink>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ORDINUL nr. 39 din 13 martie 2019</w:t>
        </w:r>
      </w:hyperlink>
      <w:r>
        <w:rPr>
          <w:rFonts w:ascii="Verdana" w:hAnsi="Verdana"/>
          <w:color w:val="000000"/>
          <w:sz w:val="20"/>
          <w:szCs w:val="20"/>
          <w:shd w:val="clear" w:color="auto" w:fill="FFFFFF"/>
        </w:rPr>
        <w:t>.</w:t>
      </w:r>
    </w:p>
    <w:p w:rsidR="007656BA" w:rsidRDefault="007656BA" w:rsidP="007656BA">
      <w:pPr>
        <w:pStyle w:val="spar"/>
        <w:shd w:val="clear" w:color="auto" w:fill="E6FFF7"/>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Conţinutul</w:t>
      </w:r>
      <w:proofErr w:type="spellEnd"/>
      <w:r>
        <w:rPr>
          <w:rFonts w:ascii="Verdana" w:hAnsi="Verdana"/>
          <w:color w:val="000000"/>
          <w:sz w:val="20"/>
          <w:szCs w:val="20"/>
          <w:shd w:val="clear" w:color="auto" w:fill="FFFFFF"/>
        </w:rPr>
        <w:t xml:space="preserve"> acestui act </w:t>
      </w:r>
      <w:proofErr w:type="spellStart"/>
      <w:r>
        <w:rPr>
          <w:rFonts w:ascii="Verdana" w:hAnsi="Verdana"/>
          <w:color w:val="000000"/>
          <w:sz w:val="20"/>
          <w:szCs w:val="20"/>
          <w:shd w:val="clear" w:color="auto" w:fill="FFFFFF"/>
        </w:rPr>
        <w:t>aparţine</w:t>
      </w:r>
      <w:proofErr w:type="spellEnd"/>
      <w:r>
        <w:rPr>
          <w:rFonts w:ascii="Verdana" w:hAnsi="Verdana"/>
          <w:color w:val="000000"/>
          <w:sz w:val="20"/>
          <w:szCs w:val="20"/>
          <w:shd w:val="clear" w:color="auto" w:fill="FFFFFF"/>
        </w:rPr>
        <w:t xml:space="preserve"> exclusiv S.C. Centrul Teritorial de Calcul Electronic S.A. Piatra-</w:t>
      </w:r>
      <w:proofErr w:type="spellStart"/>
      <w:r>
        <w:rPr>
          <w:rFonts w:ascii="Verdana" w:hAnsi="Verdana"/>
          <w:color w:val="000000"/>
          <w:sz w:val="20"/>
          <w:szCs w:val="20"/>
          <w:shd w:val="clear" w:color="auto" w:fill="FFFFFF"/>
        </w:rPr>
        <w:t>Neamţ</w:t>
      </w:r>
      <w:proofErr w:type="spellEnd"/>
      <w:r>
        <w:rPr>
          <w:rFonts w:ascii="Verdana" w:hAnsi="Verdana"/>
          <w:color w:val="000000"/>
          <w:sz w:val="20"/>
          <w:szCs w:val="20"/>
          <w:shd w:val="clear" w:color="auto" w:fill="FFFFFF"/>
        </w:rPr>
        <w:t xml:space="preserve"> şi nu este un document cu caracter oficial, fiind destinat informării utilizatorilor.</w:t>
      </w:r>
    </w:p>
    <w:p w:rsidR="007656BA" w:rsidRDefault="007656BA" w:rsidP="007656BA">
      <w:pPr>
        <w:autoSpaceDE/>
        <w:autoSpaceDN/>
        <w:ind w:left="288" w:right="72"/>
        <w:jc w:val="both"/>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 xml:space="preserve">Conform </w:t>
      </w:r>
      <w:hyperlink w:history="1">
        <w:r>
          <w:rPr>
            <w:rStyle w:val="Hyperlink"/>
            <w:rFonts w:eastAsia="Times New Roman"/>
            <w:sz w:val="17"/>
            <w:szCs w:val="17"/>
            <w:bdr w:val="dotted" w:sz="6" w:space="0" w:color="FEFEFE" w:frame="1"/>
            <w:shd w:val="clear" w:color="auto" w:fill="FFFFFF"/>
          </w:rPr>
          <w:t>art. II din Ordinul nr. 39 din 13 martie 2019</w:t>
        </w:r>
      </w:hyperlink>
      <w:r>
        <w:rPr>
          <w:rFonts w:eastAsia="Times New Roman"/>
          <w:color w:val="000000"/>
          <w:sz w:val="17"/>
          <w:szCs w:val="17"/>
          <w:bdr w:val="dotted" w:sz="6" w:space="0" w:color="FEFEFE" w:frame="1"/>
          <w:shd w:val="clear" w:color="auto" w:fill="FFFFFF"/>
        </w:rPr>
        <w:t xml:space="preserve">, publicat în MONITORUL OFICIAL nr. 219 din 20 martie 2019, </w:t>
      </w:r>
      <w:proofErr w:type="spellStart"/>
      <w:r>
        <w:rPr>
          <w:rFonts w:eastAsia="Times New Roman"/>
          <w:color w:val="000000"/>
          <w:sz w:val="17"/>
          <w:szCs w:val="17"/>
          <w:bdr w:val="dotted" w:sz="6" w:space="0" w:color="FEFEFE" w:frame="1"/>
          <w:shd w:val="clear" w:color="auto" w:fill="FFFFFF"/>
        </w:rPr>
        <w:t>legitimaţiile</w:t>
      </w:r>
      <w:proofErr w:type="spellEnd"/>
      <w:r>
        <w:rPr>
          <w:rFonts w:eastAsia="Times New Roman"/>
          <w:color w:val="000000"/>
          <w:sz w:val="17"/>
          <w:szCs w:val="17"/>
          <w:bdr w:val="dotted" w:sz="6" w:space="0" w:color="FEFEFE" w:frame="1"/>
          <w:shd w:val="clear" w:color="auto" w:fill="FFFFFF"/>
        </w:rPr>
        <w:t xml:space="preserve"> emise de Autoritatea </w:t>
      </w:r>
      <w:proofErr w:type="spellStart"/>
      <w:r>
        <w:rPr>
          <w:rFonts w:eastAsia="Times New Roman"/>
          <w:color w:val="000000"/>
          <w:sz w:val="17"/>
          <w:szCs w:val="17"/>
          <w:bdr w:val="dotted" w:sz="6" w:space="0" w:color="FEFEFE" w:frame="1"/>
          <w:shd w:val="clear" w:color="auto" w:fill="FFFFFF"/>
        </w:rPr>
        <w:t>Naţională</w:t>
      </w:r>
      <w:proofErr w:type="spellEnd"/>
      <w:r>
        <w:rPr>
          <w:rFonts w:eastAsia="Times New Roman"/>
          <w:color w:val="000000"/>
          <w:sz w:val="17"/>
          <w:szCs w:val="17"/>
          <w:bdr w:val="dotted" w:sz="6" w:space="0" w:color="FEFEFE" w:frame="1"/>
          <w:shd w:val="clear" w:color="auto" w:fill="FFFFFF"/>
        </w:rPr>
        <w:t xml:space="preserve"> de Reglementare în Domeniul Energiei, pentru domeniul de activitate de proiectare şi </w:t>
      </w:r>
      <w:proofErr w:type="spellStart"/>
      <w:r>
        <w:rPr>
          <w:rFonts w:eastAsia="Times New Roman"/>
          <w:color w:val="000000"/>
          <w:sz w:val="17"/>
          <w:szCs w:val="17"/>
          <w:bdr w:val="dotted" w:sz="6" w:space="0" w:color="FEFEFE" w:frame="1"/>
          <w:shd w:val="clear" w:color="auto" w:fill="FFFFFF"/>
        </w:rPr>
        <w:t>execuţie</w:t>
      </w:r>
      <w:proofErr w:type="spellEnd"/>
      <w:r>
        <w:rPr>
          <w:rFonts w:eastAsia="Times New Roman"/>
          <w:color w:val="000000"/>
          <w:sz w:val="17"/>
          <w:szCs w:val="17"/>
          <w:bdr w:val="dotted" w:sz="6" w:space="0" w:color="FEFEFE" w:frame="1"/>
          <w:shd w:val="clear" w:color="auto" w:fill="FFFFFF"/>
        </w:rPr>
        <w:t xml:space="preserve">/exploatare </w:t>
      </w:r>
      <w:proofErr w:type="spellStart"/>
      <w:r>
        <w:rPr>
          <w:rFonts w:eastAsia="Times New Roman"/>
          <w:color w:val="000000"/>
          <w:sz w:val="17"/>
          <w:szCs w:val="17"/>
          <w:bdr w:val="dotted" w:sz="6" w:space="0" w:color="FEFEFE" w:frame="1"/>
          <w:shd w:val="clear" w:color="auto" w:fill="FFFFFF"/>
        </w:rPr>
        <w:t>instalaţii</w:t>
      </w:r>
      <w:proofErr w:type="spellEnd"/>
      <w:r>
        <w:rPr>
          <w:rFonts w:eastAsia="Times New Roman"/>
          <w:color w:val="000000"/>
          <w:sz w:val="17"/>
          <w:szCs w:val="17"/>
          <w:bdr w:val="dotted" w:sz="6" w:space="0" w:color="FEFEFE" w:frame="1"/>
          <w:shd w:val="clear" w:color="auto" w:fill="FFFFFF"/>
        </w:rPr>
        <w:t xml:space="preserve"> de producere/stocare de gaze naturale comprimate/gaze naturale comprimate pentru vehicule (GNC/GNCV), tip </w:t>
      </w:r>
      <w:proofErr w:type="spellStart"/>
      <w:r>
        <w:rPr>
          <w:rFonts w:eastAsia="Times New Roman"/>
          <w:color w:val="000000"/>
          <w:sz w:val="17"/>
          <w:szCs w:val="17"/>
          <w:bdr w:val="dotted" w:sz="6" w:space="0" w:color="FEFEFE" w:frame="1"/>
          <w:shd w:val="clear" w:color="auto" w:fill="FFFFFF"/>
        </w:rPr>
        <w:t>autorizaţie</w:t>
      </w:r>
      <w:proofErr w:type="spellEnd"/>
      <w:r>
        <w:rPr>
          <w:rFonts w:eastAsia="Times New Roman"/>
          <w:color w:val="000000"/>
          <w:sz w:val="17"/>
          <w:szCs w:val="17"/>
          <w:bdr w:val="dotted" w:sz="6" w:space="0" w:color="FEFEFE" w:frame="1"/>
          <w:shd w:val="clear" w:color="auto" w:fill="FFFFFF"/>
        </w:rPr>
        <w:t xml:space="preserve"> PGNC şi EGNC, </w:t>
      </w:r>
      <w:proofErr w:type="spellStart"/>
      <w:r>
        <w:rPr>
          <w:rFonts w:eastAsia="Times New Roman"/>
          <w:color w:val="000000"/>
          <w:sz w:val="17"/>
          <w:szCs w:val="17"/>
          <w:bdr w:val="dotted" w:sz="6" w:space="0" w:color="FEFEFE" w:frame="1"/>
          <w:shd w:val="clear" w:color="auto" w:fill="FFFFFF"/>
        </w:rPr>
        <w:t>îşi</w:t>
      </w:r>
      <w:proofErr w:type="spellEnd"/>
      <w:r>
        <w:rPr>
          <w:rFonts w:eastAsia="Times New Roman"/>
          <w:color w:val="000000"/>
          <w:sz w:val="17"/>
          <w:szCs w:val="17"/>
          <w:bdr w:val="dotted" w:sz="6" w:space="0" w:color="FEFEFE" w:frame="1"/>
          <w:shd w:val="clear" w:color="auto" w:fill="FFFFFF"/>
        </w:rPr>
        <w:t xml:space="preserve"> încetează valabilitatea, în </w:t>
      </w:r>
      <w:proofErr w:type="spellStart"/>
      <w:r>
        <w:rPr>
          <w:rFonts w:eastAsia="Times New Roman"/>
          <w:color w:val="000000"/>
          <w:sz w:val="17"/>
          <w:szCs w:val="17"/>
          <w:bdr w:val="dotted" w:sz="6" w:space="0" w:color="FEFEFE" w:frame="1"/>
          <w:shd w:val="clear" w:color="auto" w:fill="FFFFFF"/>
        </w:rPr>
        <w:t>condiţiile</w:t>
      </w:r>
      <w:proofErr w:type="spellEnd"/>
      <w:r>
        <w:rPr>
          <w:rFonts w:eastAsia="Times New Roman"/>
          <w:color w:val="000000"/>
          <w:sz w:val="17"/>
          <w:szCs w:val="17"/>
          <w:bdr w:val="dotted" w:sz="6" w:space="0" w:color="FEFEFE" w:frame="1"/>
          <w:shd w:val="clear" w:color="auto" w:fill="FFFFFF"/>
        </w:rPr>
        <w:t xml:space="preserve"> legii.</w:t>
      </w:r>
    </w:p>
    <w:p w:rsidR="007656BA" w:rsidRDefault="007656BA" w:rsidP="007656BA">
      <w:pPr>
        <w:pStyle w:val="scapttl"/>
        <w:rPr>
          <w:shd w:val="clear" w:color="auto" w:fill="FFFFFF"/>
        </w:rPr>
      </w:pPr>
      <w:r>
        <w:rPr>
          <w:shd w:val="clear" w:color="auto" w:fill="FFFFFF"/>
        </w:rPr>
        <w:t>Capitolul I</w:t>
      </w:r>
    </w:p>
    <w:p w:rsidR="007656BA" w:rsidRDefault="007656BA" w:rsidP="007656BA">
      <w:pPr>
        <w:pStyle w:val="scapden"/>
        <w:rPr>
          <w:shd w:val="clear" w:color="auto" w:fill="FFFFFF"/>
        </w:rPr>
      </w:pPr>
      <w:r>
        <w:rPr>
          <w:shd w:val="clear" w:color="auto" w:fill="FFFFFF"/>
        </w:rPr>
        <w:t>Cadru legislativ</w:t>
      </w:r>
    </w:p>
    <w:p w:rsidR="007656BA" w:rsidRDefault="007656BA" w:rsidP="007656BA">
      <w:pPr>
        <w:pStyle w:val="sartttl"/>
        <w:jc w:val="both"/>
        <w:rPr>
          <w:shd w:val="clear" w:color="auto" w:fill="FFFFFF"/>
        </w:rPr>
      </w:pPr>
      <w:r>
        <w:rPr>
          <w:shd w:val="clear" w:color="auto" w:fill="FFFFFF"/>
        </w:rPr>
        <w:t>Articolul 1</w:t>
      </w:r>
    </w:p>
    <w:p w:rsidR="007656BA" w:rsidRDefault="007656BA" w:rsidP="007656BA">
      <w:pPr>
        <w:autoSpaceDE/>
        <w:autoSpaceDN/>
        <w:jc w:val="both"/>
        <w:rPr>
          <w:rFonts w:eastAsia="Times New Roman"/>
          <w:color w:val="000000"/>
          <w:sz w:val="20"/>
          <w:szCs w:val="20"/>
          <w:shd w:val="clear" w:color="auto" w:fill="FFFFFF"/>
        </w:rPr>
      </w:pPr>
      <w:r>
        <w:rPr>
          <w:rStyle w:val="salnttl1"/>
          <w:rFonts w:eastAsia="Times New Roman"/>
          <w:specVanish w:val="0"/>
        </w:rPr>
        <w:t>(1)</w:t>
      </w:r>
      <w:r>
        <w:rPr>
          <w:rFonts w:eastAsia="Times New Roman"/>
          <w:color w:val="000000"/>
          <w:sz w:val="20"/>
          <w:szCs w:val="20"/>
          <w:shd w:val="clear" w:color="auto" w:fill="FFFFFF"/>
        </w:rPr>
        <w:t xml:space="preserve"> </w:t>
      </w:r>
      <w:r>
        <w:rPr>
          <w:rStyle w:val="salnbdy"/>
          <w:rFonts w:eastAsia="Times New Roman"/>
          <w:noProof/>
        </w:rPr>
        <w:t xml:space="preserve">Prezentul regulament, denumit în continuare Regulament, este elaborat în conformitate cu dispoziţiile </w:t>
      </w:r>
      <w:hyperlink w:history="1">
        <w:r>
          <w:rPr>
            <w:rStyle w:val="Hyperlink"/>
            <w:rFonts w:eastAsia="Times New Roman"/>
            <w:noProof/>
            <w:sz w:val="20"/>
            <w:szCs w:val="20"/>
            <w:shd w:val="clear" w:color="auto" w:fill="FFFFFF"/>
          </w:rPr>
          <w:t>art. 10 alin. (1) lit. e) din Ordonanţa de urgenţă a Guvernului nr. 33/2007</w:t>
        </w:r>
      </w:hyperlink>
      <w:r>
        <w:rPr>
          <w:rStyle w:val="salnbdy"/>
          <w:rFonts w:eastAsia="Times New Roman"/>
          <w:noProof/>
        </w:rPr>
        <w:t xml:space="preserve"> privind organizarea şi funcţionarea Autorităţii Naţionale de Reglementare în Domeniul Energiei, aprobată cu modificări şi completări prin </w:t>
      </w:r>
      <w:hyperlink w:history="1">
        <w:r>
          <w:rPr>
            <w:rStyle w:val="Hyperlink"/>
            <w:rFonts w:eastAsia="Times New Roman"/>
            <w:noProof/>
            <w:sz w:val="20"/>
            <w:szCs w:val="20"/>
            <w:shd w:val="clear" w:color="auto" w:fill="FFFFFF"/>
          </w:rPr>
          <w:t>Legea nr. 160/2012</w:t>
        </w:r>
      </w:hyperlink>
      <w:r>
        <w:rPr>
          <w:rStyle w:val="salnbdy"/>
          <w:rFonts w:eastAsia="Times New Roman"/>
          <w:noProof/>
        </w:rPr>
        <w:t xml:space="preserve">, şi cu prevederile </w:t>
      </w:r>
      <w:hyperlink w:history="1">
        <w:r>
          <w:rPr>
            <w:rStyle w:val="Hyperlink"/>
            <w:rFonts w:eastAsia="Times New Roman"/>
            <w:noProof/>
            <w:sz w:val="20"/>
            <w:szCs w:val="20"/>
            <w:shd w:val="clear" w:color="auto" w:fill="FFFFFF"/>
          </w:rPr>
          <w:t>art. 121 alin. (3) din Legea energiei electrice şi a gazelor naturale nr. 123/2012</w:t>
        </w:r>
      </w:hyperlink>
      <w:r>
        <w:rPr>
          <w:rStyle w:val="salnbdy"/>
          <w:rFonts w:eastAsia="Times New Roman"/>
          <w:noProof/>
        </w:rPr>
        <w:t>, cu modificările şi completările ulterioare.</w:t>
      </w:r>
    </w:p>
    <w:p w:rsidR="007656BA" w:rsidRDefault="007656BA" w:rsidP="007656BA">
      <w:pPr>
        <w:autoSpaceDE/>
        <w:autoSpaceDN/>
        <w:jc w:val="both"/>
        <w:rPr>
          <w:rFonts w:eastAsia="Times New Roman"/>
          <w:color w:val="000000"/>
          <w:sz w:val="20"/>
          <w:szCs w:val="20"/>
          <w:shd w:val="clear" w:color="auto" w:fill="FFFFFF"/>
        </w:rPr>
      </w:pPr>
      <w:r>
        <w:rPr>
          <w:rStyle w:val="salnttl1"/>
          <w:rFonts w:eastAsia="Times New Roman"/>
          <w:specVanish w:val="0"/>
        </w:rPr>
        <w:t>(2)</w:t>
      </w:r>
      <w:r>
        <w:rPr>
          <w:rFonts w:eastAsia="Times New Roman"/>
          <w:color w:val="000000"/>
          <w:sz w:val="20"/>
          <w:szCs w:val="20"/>
          <w:shd w:val="clear" w:color="auto" w:fill="FFFFFF"/>
        </w:rPr>
        <w:t xml:space="preserve"> </w:t>
      </w:r>
      <w:r>
        <w:rPr>
          <w:rStyle w:val="salnbdy"/>
          <w:rFonts w:eastAsia="Times New Roman"/>
          <w:noProof/>
        </w:rPr>
        <w:t>Activităţile de proiectare, execuţie şi exploatare a obiectivelor/sistemelor din sectorul gazelor naturale, precum şi a instalaţiilor de utilizare se realizează de către instalatori autorizaţi de către Autoritatea Naţională de Reglementare în Domeniul Energiei (ANRE) sau de către personal calificat/necalificat sub coordonarea directă a instalatorilor autorizaţi.</w:t>
      </w:r>
    </w:p>
    <w:p w:rsidR="007656BA" w:rsidRDefault="007656BA" w:rsidP="007656BA">
      <w:pPr>
        <w:autoSpaceDE/>
        <w:autoSpaceDN/>
        <w:jc w:val="both"/>
        <w:rPr>
          <w:rFonts w:eastAsia="Times New Roman"/>
          <w:color w:val="000000"/>
          <w:sz w:val="20"/>
          <w:szCs w:val="20"/>
          <w:shd w:val="clear" w:color="auto" w:fill="FFFFFF"/>
        </w:rPr>
      </w:pPr>
      <w:r>
        <w:rPr>
          <w:rStyle w:val="salnttl1"/>
          <w:rFonts w:eastAsia="Times New Roman"/>
          <w:specVanish w:val="0"/>
        </w:rPr>
        <w:t>(3)</w:t>
      </w:r>
      <w:r>
        <w:rPr>
          <w:rFonts w:eastAsia="Times New Roman"/>
          <w:color w:val="000000"/>
          <w:sz w:val="20"/>
          <w:szCs w:val="20"/>
          <w:shd w:val="clear" w:color="auto" w:fill="FFFFFF"/>
        </w:rPr>
        <w:t xml:space="preserve"> </w:t>
      </w:r>
      <w:r>
        <w:rPr>
          <w:rStyle w:val="salnbdy"/>
          <w:rFonts w:eastAsia="Times New Roman"/>
          <w:noProof/>
        </w:rPr>
        <w:t>Activităţile de verificare a proiectelor şi expertiză tehnică a obiectivelor/sistemelor/instalaţiilor din sectorul gazelor naturale se realizează de către verificatori de proiecte şi experţi tehnici atestaţi de către ANRE.</w:t>
      </w:r>
    </w:p>
    <w:p w:rsidR="007656BA" w:rsidRDefault="007656BA" w:rsidP="007656BA">
      <w:pPr>
        <w:autoSpaceDE/>
        <w:autoSpaceDN/>
        <w:jc w:val="both"/>
        <w:rPr>
          <w:rFonts w:eastAsia="Times New Roman"/>
          <w:color w:val="000000"/>
          <w:sz w:val="20"/>
          <w:szCs w:val="20"/>
          <w:shd w:val="clear" w:color="auto" w:fill="FFFFFF"/>
        </w:rPr>
      </w:pPr>
      <w:r>
        <w:rPr>
          <w:rStyle w:val="salnttl1"/>
          <w:rFonts w:eastAsia="Times New Roman"/>
          <w:specVanish w:val="0"/>
        </w:rPr>
        <w:t>(4)</w:t>
      </w:r>
      <w:r>
        <w:rPr>
          <w:rFonts w:eastAsia="Times New Roman"/>
          <w:color w:val="000000"/>
          <w:sz w:val="20"/>
          <w:szCs w:val="20"/>
          <w:shd w:val="clear" w:color="auto" w:fill="FFFFFF"/>
        </w:rPr>
        <w:t xml:space="preserve"> </w:t>
      </w:r>
      <w:r>
        <w:rPr>
          <w:rStyle w:val="salnbdy"/>
          <w:rFonts w:eastAsia="Times New Roman"/>
          <w:noProof/>
        </w:rPr>
        <w:t>Activităţile de verificare a proiectelor şi expertiza tehnică a instalaţiilor de utilizare a gazelor naturale se realizează de către verificatori de proiecte, respectiv de către experţi tehnici atestaţi de către Ministerul Dezvoltării Regionale şi Administraţiei Publice.</w:t>
      </w:r>
    </w:p>
    <w:p w:rsidR="007656BA" w:rsidRDefault="007656BA" w:rsidP="007656BA">
      <w:pPr>
        <w:pStyle w:val="scapttl"/>
        <w:rPr>
          <w:shd w:val="clear" w:color="auto" w:fill="FFFFFF"/>
        </w:rPr>
      </w:pPr>
      <w:r>
        <w:rPr>
          <w:shd w:val="clear" w:color="auto" w:fill="FFFFFF"/>
        </w:rPr>
        <w:t>Capitolul II</w:t>
      </w:r>
    </w:p>
    <w:p w:rsidR="007656BA" w:rsidRDefault="007656BA" w:rsidP="007656BA">
      <w:pPr>
        <w:pStyle w:val="scapden"/>
        <w:rPr>
          <w:shd w:val="clear" w:color="auto" w:fill="FFFFFF"/>
        </w:rPr>
      </w:pPr>
      <w:r>
        <w:rPr>
          <w:shd w:val="clear" w:color="auto" w:fill="FFFFFF"/>
        </w:rPr>
        <w:t>Scop</w:t>
      </w:r>
    </w:p>
    <w:p w:rsidR="007656BA" w:rsidRDefault="007656BA" w:rsidP="007656BA">
      <w:pPr>
        <w:pStyle w:val="sartttl"/>
        <w:jc w:val="both"/>
        <w:rPr>
          <w:shd w:val="clear" w:color="auto" w:fill="FFFFFF"/>
        </w:rPr>
      </w:pPr>
      <w:r>
        <w:rPr>
          <w:shd w:val="clear" w:color="auto" w:fill="FFFFFF"/>
        </w:rPr>
        <w:t>Articolul 2</w:t>
      </w:r>
    </w:p>
    <w:p w:rsidR="007656BA" w:rsidRDefault="007656BA" w:rsidP="007656BA">
      <w:pPr>
        <w:autoSpaceDE/>
        <w:autoSpaceDN/>
        <w:jc w:val="both"/>
        <w:rPr>
          <w:rStyle w:val="salnbdy"/>
          <w:rFonts w:eastAsia="Times New Roman"/>
          <w:noProof/>
          <w:color w:val="0000FF"/>
        </w:rPr>
      </w:pPr>
      <w:r>
        <w:rPr>
          <w:rStyle w:val="salnttl1"/>
          <w:rFonts w:eastAsia="Times New Roman"/>
          <w:specVanish w:val="0"/>
        </w:rPr>
        <w:t>(1)</w:t>
      </w:r>
      <w:r>
        <w:rPr>
          <w:rFonts w:eastAsia="Times New Roman"/>
          <w:color w:val="0000FF"/>
          <w:sz w:val="20"/>
          <w:szCs w:val="20"/>
          <w:shd w:val="clear" w:color="auto" w:fill="FFFFFF"/>
        </w:rPr>
        <w:t xml:space="preserve"> </w:t>
      </w:r>
      <w:r>
        <w:rPr>
          <w:rStyle w:val="salnbdy"/>
          <w:rFonts w:eastAsia="Times New Roman"/>
          <w:noProof/>
          <w:color w:val="0000FF"/>
        </w:rPr>
        <w:t>Prezentul regulament are ca scop stabilirea condiţiilor, termenelor şi procedurilor de acordare, suspendare şi retragere a calităţii de instalator autorizat în domeniul gazelor naturale persoanelor fizice, pentru activităţile de proiectare, execuţie şi exploatare a obiectivelor/sistemelor/instalaţiilor din domeniul gazelor naturale, conform tabelului nr. 1.</w:t>
      </w:r>
    </w:p>
    <w:p w:rsidR="007656BA" w:rsidRDefault="007656BA" w:rsidP="007656BA">
      <w:pPr>
        <w:pStyle w:val="spar"/>
        <w:jc w:val="both"/>
      </w:pPr>
      <w:r>
        <w:rPr>
          <w:rFonts w:ascii="Verdana" w:hAnsi="Verdana"/>
          <w:noProof/>
          <w:color w:val="0000FF"/>
          <w:sz w:val="20"/>
          <w:szCs w:val="20"/>
          <w:shd w:val="clear" w:color="auto" w:fill="FFFFFF"/>
        </w:rPr>
        <w:t>Tabelul nr.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7469"/>
        <w:gridCol w:w="1540"/>
      </w:tblGrid>
      <w:tr w:rsidR="007656BA" w:rsidTr="00C9031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Activitate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Tip obiectiv/sistem/</w:t>
            </w:r>
            <w:proofErr w:type="spellStart"/>
            <w:r>
              <w:rPr>
                <w:rFonts w:ascii="Verdana" w:hAnsi="Verdana"/>
                <w:color w:val="0000FF"/>
                <w:sz w:val="20"/>
                <w:szCs w:val="20"/>
              </w:rPr>
              <w:t>instalaţie</w:t>
            </w:r>
            <w:proofErr w:type="spellEnd"/>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Tip </w:t>
            </w:r>
            <w:proofErr w:type="spellStart"/>
            <w:r>
              <w:rPr>
                <w:rFonts w:ascii="Verdana" w:hAnsi="Verdana"/>
                <w:color w:val="0000FF"/>
                <w:sz w:val="20"/>
                <w:szCs w:val="20"/>
              </w:rPr>
              <w:t>autorizaţie</w:t>
            </w:r>
            <w:proofErr w:type="spellEnd"/>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Proiectare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utilizare a gazelor naturale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medie, redusă şi joasă presiune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PGIU</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a gazelor naturale, 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închise şi magistrale directe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medie, redusă şi joasă presiune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PGD</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producere/stocare biogaz/biometan</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Sisteme de transport al gazelor naturale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PGT</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a gazelor naturale, 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închise şi magistrale directe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înaltă presiune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Conducte de alimentare din amonte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tehnologice de </w:t>
            </w:r>
            <w:proofErr w:type="spellStart"/>
            <w:r>
              <w:rPr>
                <w:rFonts w:ascii="Verdana" w:hAnsi="Verdana"/>
                <w:color w:val="0000FF"/>
                <w:sz w:val="20"/>
                <w:szCs w:val="20"/>
              </w:rPr>
              <w:t>suprafaţă</w:t>
            </w:r>
            <w:proofErr w:type="spellEnd"/>
            <w:r>
              <w:rPr>
                <w:rFonts w:ascii="Verdana" w:hAnsi="Verdana"/>
                <w:color w:val="0000FF"/>
                <w:sz w:val="20"/>
                <w:szCs w:val="20"/>
              </w:rPr>
              <w:t xml:space="preserve"> aferente înmagazinării gazelor naturale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utilizare a gazelor naturale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înaltă presiune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Exploatare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utilizare a gazelor naturale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medie, redusă şi joasă presiune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EGIU</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a gazelor naturale, 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închise şi magistrale directe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medie, redusă şi joasă presiune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EGD</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producere/stocare biogaz/biometan</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Sisteme de transport al gazelor naturale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EGT</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a gazelor naturale, 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închise şi magistrale directe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înaltă presiune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Conducte de alimentare din amonte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tehnologice de </w:t>
            </w:r>
            <w:proofErr w:type="spellStart"/>
            <w:r>
              <w:rPr>
                <w:rFonts w:ascii="Verdana" w:hAnsi="Verdana"/>
                <w:color w:val="0000FF"/>
                <w:sz w:val="20"/>
                <w:szCs w:val="20"/>
              </w:rPr>
              <w:t>suprafaţă</w:t>
            </w:r>
            <w:proofErr w:type="spellEnd"/>
            <w:r>
              <w:rPr>
                <w:rFonts w:ascii="Verdana" w:hAnsi="Verdana"/>
                <w:color w:val="0000FF"/>
                <w:sz w:val="20"/>
                <w:szCs w:val="20"/>
              </w:rPr>
              <w:t xml:space="preserve"> aferente înmagazinării gazelor naturale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utilizare a gazelor naturale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înaltă presiune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bl>
    <w:p w:rsidR="007656BA" w:rsidRDefault="007656BA" w:rsidP="007656BA">
      <w:pPr>
        <w:pStyle w:val="spar"/>
        <w:shd w:val="clear" w:color="auto" w:fill="E6FFF7"/>
        <w:jc w:val="both"/>
      </w:pPr>
      <w:r>
        <w:rPr>
          <w:rFonts w:ascii="Verdana" w:hAnsi="Verdana"/>
          <w:noProof/>
          <w:color w:val="000000"/>
          <w:sz w:val="20"/>
          <w:szCs w:val="20"/>
          <w:shd w:val="clear" w:color="auto" w:fill="FFFFFF"/>
        </w:rPr>
        <w:t xml:space="preserve">La data de 20-03-2019 </w:t>
      </w:r>
      <w:r>
        <w:rPr>
          <w:rFonts w:ascii="Verdana" w:hAnsi="Verdana"/>
          <w:b/>
          <w:bCs/>
          <w:noProof/>
          <w:color w:val="000000"/>
          <w:sz w:val="20"/>
          <w:szCs w:val="20"/>
          <w:shd w:val="clear" w:color="auto" w:fill="FFFFFF"/>
        </w:rPr>
        <w:t>Tabelul nr. 1, Alineatul (1) al Articolului 2</w:t>
      </w:r>
      <w:r>
        <w:rPr>
          <w:rFonts w:ascii="Verdana" w:hAnsi="Verdana"/>
          <w:noProof/>
          <w:color w:val="000000"/>
          <w:sz w:val="20"/>
          <w:szCs w:val="20"/>
          <w:shd w:val="clear" w:color="auto" w:fill="FFFFFF"/>
        </w:rPr>
        <w:t xml:space="preserve"> a fost modificat de </w:t>
      </w:r>
      <w:hyperlink w:history="1">
        <w:r>
          <w:rPr>
            <w:rStyle w:val="Hyperlink"/>
            <w:rFonts w:ascii="Verdana" w:hAnsi="Verdana"/>
            <w:noProof/>
            <w:sz w:val="20"/>
            <w:szCs w:val="20"/>
            <w:shd w:val="clear" w:color="auto" w:fill="FFFFFF"/>
          </w:rPr>
          <w:t>Punctul 1, Articolul I din ORDINUL nr. 39 din 13 martie 2019, publicat în MONITORUL OFICIAL nr. 219 din 20 martie 2019</w:t>
        </w:r>
      </w:hyperlink>
    </w:p>
    <w:p w:rsidR="007656BA" w:rsidRDefault="007656BA" w:rsidP="007656BA">
      <w:pPr>
        <w:autoSpaceDE/>
        <w:autoSpaceDN/>
        <w:jc w:val="both"/>
        <w:rPr>
          <w:rStyle w:val="salnbdy"/>
          <w:rFonts w:eastAsia="Times New Roman"/>
          <w:color w:val="0000FF"/>
        </w:rPr>
      </w:pPr>
      <w:r>
        <w:rPr>
          <w:rStyle w:val="salnttl1"/>
          <w:rFonts w:eastAsia="Times New Roman"/>
          <w:noProof/>
          <w:specVanish w:val="0"/>
        </w:rPr>
        <w:t>(2)</w:t>
      </w:r>
      <w:r>
        <w:rPr>
          <w:rFonts w:eastAsia="Times New Roman"/>
          <w:noProof/>
          <w:color w:val="0000FF"/>
          <w:sz w:val="20"/>
          <w:szCs w:val="20"/>
          <w:shd w:val="clear" w:color="auto" w:fill="FFFFFF"/>
        </w:rPr>
        <w:t xml:space="preserve"> </w:t>
      </w:r>
      <w:r>
        <w:rPr>
          <w:rStyle w:val="salnbdy"/>
          <w:rFonts w:eastAsia="Times New Roman"/>
          <w:noProof/>
          <w:color w:val="0000FF"/>
        </w:rPr>
        <w:t>Activităţile din domeniul gazelor naturale se desfăşoară de către persoane fizice autorizate/neautorizate conform tabelelor nr. 2 şi nr. 3.</w:t>
      </w:r>
    </w:p>
    <w:p w:rsidR="007656BA" w:rsidRDefault="007656BA" w:rsidP="007656BA">
      <w:pPr>
        <w:pStyle w:val="spar"/>
        <w:jc w:val="both"/>
        <w:rPr>
          <w:color w:val="000000"/>
        </w:rPr>
      </w:pPr>
      <w:r>
        <w:rPr>
          <w:rFonts w:ascii="Verdana" w:hAnsi="Verdana"/>
          <w:noProof/>
          <w:color w:val="0000FF"/>
          <w:sz w:val="20"/>
          <w:szCs w:val="20"/>
          <w:shd w:val="clear" w:color="auto" w:fill="FFFFFF"/>
        </w:rPr>
        <w:t>Tabelul nr. 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605"/>
        <w:gridCol w:w="1408"/>
        <w:gridCol w:w="1854"/>
        <w:gridCol w:w="1806"/>
        <w:gridCol w:w="3430"/>
      </w:tblGrid>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Activitate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de utilizare a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medie,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redusă şi joasă presiune (IU)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aferente </w:t>
            </w:r>
            <w:proofErr w:type="spellStart"/>
            <w:r>
              <w:rPr>
                <w:rFonts w:ascii="Verdana" w:hAnsi="Verdana"/>
                <w:color w:val="0000FF"/>
                <w:sz w:val="20"/>
                <w:szCs w:val="20"/>
              </w:rPr>
              <w:t>activităţii</w:t>
            </w:r>
            <w:proofErr w:type="spellEnd"/>
            <w:r>
              <w:rPr>
                <w:rFonts w:ascii="Verdana" w:hAnsi="Verdana"/>
                <w:color w:val="0000FF"/>
                <w:sz w:val="20"/>
                <w:szCs w:val="20"/>
              </w:rPr>
              <w:t xml:space="preserv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producere/stocare GNC/GNCV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(GNC/GNCV)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Categorie personal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Tip autorizare/</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atestat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Abrogată.</w:t>
            </w:r>
          </w:p>
        </w:tc>
      </w:tr>
      <w:tr w:rsidR="007656BA" w:rsidTr="00C9031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PGIU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Verificare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proiecte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Verificatori </w:t>
            </w:r>
            <w:proofErr w:type="spellStart"/>
            <w:r>
              <w:rPr>
                <w:rFonts w:ascii="Verdana" w:hAnsi="Verdana"/>
                <w:color w:val="0000FF"/>
                <w:sz w:val="20"/>
                <w:szCs w:val="20"/>
              </w:rPr>
              <w:t>atestaţi</w:t>
            </w:r>
            <w:proofErr w:type="spellEnd"/>
            <w:r>
              <w:rPr>
                <w:rFonts w:ascii="Verdana" w:hAnsi="Verdana"/>
                <w:color w:val="0000FF"/>
                <w:sz w:val="20"/>
                <w:szCs w:val="20"/>
              </w:rPr>
              <w:t xml:space="preserve"> de MDRAP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calificat/necalificat</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sub 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roofErr w:type="spellStart"/>
            <w:r>
              <w:rPr>
                <w:rFonts w:ascii="Verdana" w:hAnsi="Verdana"/>
                <w:color w:val="0000FF"/>
                <w:sz w:val="20"/>
                <w:szCs w:val="20"/>
              </w:rPr>
              <w:t>autorizaţi</w:t>
            </w:r>
            <w:proofErr w:type="spellEnd"/>
            <w:r>
              <w:rPr>
                <w:rFonts w:ascii="Verdana" w:hAnsi="Verdana"/>
                <w:color w:val="0000FF"/>
                <w:sz w:val="20"/>
                <w:szCs w:val="20"/>
              </w:rPr>
              <w:t xml:space="preserve"> EGIU</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EGIU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Personal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calificat/</w:t>
            </w:r>
            <w:proofErr w:type="spellStart"/>
            <w:r>
              <w:rPr>
                <w:rFonts w:ascii="Verdana" w:hAnsi="Verdana"/>
                <w:color w:val="0000FF"/>
                <w:sz w:val="20"/>
                <w:szCs w:val="20"/>
              </w:rPr>
              <w:t>necali</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ficat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autorizaţi</w:t>
            </w:r>
            <w:proofErr w:type="spellEnd"/>
            <w:r>
              <w:rPr>
                <w:rFonts w:ascii="Verdana" w:hAnsi="Verdana"/>
                <w:color w:val="0000FF"/>
                <w:sz w:val="20"/>
                <w:szCs w:val="20"/>
              </w:rPr>
              <w:t xml:space="preserve">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Coş</w:t>
            </w:r>
            <w:proofErr w:type="spellEnd"/>
            <w:r>
              <w:rPr>
                <w:rFonts w:ascii="Verdana" w:hAnsi="Verdana"/>
                <w:color w:val="0000FF"/>
                <w:sz w:val="20"/>
                <w:szCs w:val="20"/>
              </w:rPr>
              <w:t xml:space="preserve"> fum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Personal specializat în </w:t>
            </w:r>
            <w:proofErr w:type="spellStart"/>
            <w:r>
              <w:rPr>
                <w:rFonts w:ascii="Verdana" w:hAnsi="Verdana"/>
                <w:color w:val="0000FF"/>
                <w:sz w:val="20"/>
                <w:szCs w:val="20"/>
              </w:rPr>
              <w:t>activităţi</w:t>
            </w:r>
            <w:proofErr w:type="spellEnd"/>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de </w:t>
            </w:r>
            <w:proofErr w:type="spellStart"/>
            <w:r>
              <w:rPr>
                <w:rFonts w:ascii="Verdana" w:hAnsi="Verdana"/>
                <w:color w:val="0000FF"/>
                <w:sz w:val="20"/>
                <w:szCs w:val="20"/>
              </w:rPr>
              <w:t>coşerit</w:t>
            </w:r>
            <w:proofErr w:type="spellEnd"/>
            <w:r>
              <w:rPr>
                <w:rFonts w:ascii="Verdana" w:hAnsi="Verdana"/>
                <w:color w:val="0000FF"/>
                <w:sz w:val="20"/>
                <w:szCs w:val="20"/>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Verificare/</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revizie/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întreţinere</w:t>
            </w:r>
            <w:proofErr w:type="spellEnd"/>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aparate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utilizare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Operatori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de ISCIR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Expertiză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tehnică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Experţi</w:t>
            </w:r>
            <w:proofErr w:type="spellEnd"/>
            <w:r>
              <w:rPr>
                <w:rFonts w:ascii="Verdana" w:hAnsi="Verdana"/>
                <w:color w:val="0000FF"/>
                <w:sz w:val="20"/>
                <w:szCs w:val="20"/>
              </w:rPr>
              <w:t xml:space="preserve"> tehnici </w:t>
            </w:r>
            <w:proofErr w:type="spellStart"/>
            <w:r>
              <w:rPr>
                <w:rFonts w:ascii="Verdana" w:hAnsi="Verdana"/>
                <w:color w:val="0000FF"/>
                <w:sz w:val="20"/>
                <w:szCs w:val="20"/>
              </w:rPr>
              <w:t>atestaţi</w:t>
            </w:r>
            <w:proofErr w:type="spellEnd"/>
            <w:r>
              <w:rPr>
                <w:rFonts w:ascii="Verdana" w:hAnsi="Verdana"/>
                <w:color w:val="0000FF"/>
                <w:sz w:val="20"/>
                <w:szCs w:val="20"/>
              </w:rPr>
              <w:t xml:space="preserve"> de MDRAP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bl>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20-03-2019 </w:t>
      </w:r>
      <w:r>
        <w:rPr>
          <w:rFonts w:ascii="Verdana" w:hAnsi="Verdana"/>
          <w:b/>
          <w:bCs/>
          <w:noProof/>
          <w:color w:val="000000"/>
          <w:sz w:val="20"/>
          <w:szCs w:val="20"/>
          <w:shd w:val="clear" w:color="auto" w:fill="FFFFFF"/>
        </w:rPr>
        <w:t>Tabelul nr. 2, Alineatul (2) al articolului 2</w:t>
      </w:r>
      <w:r>
        <w:rPr>
          <w:rFonts w:ascii="Verdana" w:hAnsi="Verdana"/>
          <w:noProof/>
          <w:color w:val="000000"/>
          <w:sz w:val="20"/>
          <w:szCs w:val="20"/>
          <w:shd w:val="clear" w:color="auto" w:fill="FFFFFF"/>
        </w:rPr>
        <w:t xml:space="preserve"> a fost modificat de </w:t>
      </w:r>
      <w:hyperlink w:history="1">
        <w:r>
          <w:rPr>
            <w:rStyle w:val="Hyperlink"/>
            <w:rFonts w:ascii="Verdana" w:hAnsi="Verdana"/>
            <w:noProof/>
            <w:sz w:val="20"/>
            <w:szCs w:val="20"/>
            <w:shd w:val="clear" w:color="auto" w:fill="FFFFFF"/>
          </w:rPr>
          <w:t>Punctul 2, Articolul I din ORDINUL nr. 39 din 13 martie 2019, publicat în MONITORUL OFICIAL nr. 219 din 20 martie 2019</w:t>
        </w:r>
      </w:hyperlink>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FF"/>
          <w:sz w:val="20"/>
          <w:szCs w:val="20"/>
          <w:shd w:val="clear" w:color="auto" w:fill="FFFFFF"/>
        </w:rPr>
        <w:t xml:space="preserve">Tabelul nr. 3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549"/>
        <w:gridCol w:w="771"/>
        <w:gridCol w:w="2074"/>
        <w:gridCol w:w="1699"/>
        <w:gridCol w:w="905"/>
        <w:gridCol w:w="1843"/>
        <w:gridCol w:w="1714"/>
      </w:tblGrid>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Activitate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(SD),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inclusiv sistemele de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distribuţie</w:t>
            </w:r>
            <w:proofErr w:type="spellEnd"/>
            <w:r>
              <w:rPr>
                <w:rFonts w:ascii="Verdana" w:hAnsi="Verdana"/>
                <w:color w:val="0000FF"/>
                <w:sz w:val="20"/>
                <w:szCs w:val="20"/>
              </w:rPr>
              <w:t xml:space="preserve"> închise (SDI)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de medie, redusă şi joasă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presiune şi </w:t>
            </w:r>
            <w:proofErr w:type="spellStart"/>
            <w:r>
              <w:rPr>
                <w:rFonts w:ascii="Verdana" w:hAnsi="Verdana"/>
                <w:color w:val="0000FF"/>
                <w:sz w:val="20"/>
                <w:szCs w:val="20"/>
              </w:rPr>
              <w:t>instalaţii</w:t>
            </w:r>
            <w:proofErr w:type="spellEnd"/>
            <w:r>
              <w:rPr>
                <w:rFonts w:ascii="Verdana" w:hAnsi="Verdana"/>
                <w:color w:val="0000FF"/>
                <w:sz w:val="20"/>
                <w:szCs w:val="20"/>
              </w:rPr>
              <w:t xml:space="preserv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producere/stocare biogaz/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biometan (BG) </w:t>
            </w:r>
          </w:p>
        </w:tc>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Sisteme de transport al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(ST) şi sisteme de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distribuţie</w:t>
            </w:r>
            <w:proofErr w:type="spellEnd"/>
            <w:r>
              <w:rPr>
                <w:rFonts w:ascii="Verdana" w:hAnsi="Verdana"/>
                <w:color w:val="0000FF"/>
                <w:sz w:val="20"/>
                <w:szCs w:val="20"/>
              </w:rPr>
              <w:t xml:space="preserve"> a gazelor naturale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(SDIP) şi sisteme de </w:t>
            </w:r>
            <w:proofErr w:type="spellStart"/>
            <w:r>
              <w:rPr>
                <w:rFonts w:ascii="Verdana" w:hAnsi="Verdana"/>
                <w:color w:val="0000FF"/>
                <w:sz w:val="20"/>
                <w:szCs w:val="20"/>
              </w:rPr>
              <w:t>distribuţie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închise ce </w:t>
            </w: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înaltă presiune (SDIIP) şi conducte de</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alimentare din amonte (CA) şi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instalaţii</w:t>
            </w:r>
            <w:proofErr w:type="spellEnd"/>
            <w:r>
              <w:rPr>
                <w:rFonts w:ascii="Verdana" w:hAnsi="Verdana"/>
                <w:color w:val="0000FF"/>
                <w:sz w:val="20"/>
                <w:szCs w:val="20"/>
              </w:rPr>
              <w:t xml:space="preserve"> tehnologice de </w:t>
            </w:r>
            <w:proofErr w:type="spellStart"/>
            <w:r>
              <w:rPr>
                <w:rFonts w:ascii="Verdana" w:hAnsi="Verdana"/>
                <w:color w:val="0000FF"/>
                <w:sz w:val="20"/>
                <w:szCs w:val="20"/>
              </w:rPr>
              <w:t>suprafaţă</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aferente înmagazinării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(IM) și instalații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utilizare a gazelor naturale ce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funcţionează</w:t>
            </w:r>
            <w:proofErr w:type="spellEnd"/>
            <w:r>
              <w:rPr>
                <w:rFonts w:ascii="Verdana" w:hAnsi="Verdana"/>
                <w:color w:val="0000FF"/>
                <w:sz w:val="20"/>
                <w:szCs w:val="20"/>
              </w:rPr>
              <w:t xml:space="preserve"> în regim de înaltă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presiune (IUIP)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Categorie personal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Tip autorizare/</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atestat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Categorie personal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Tip autorizare/</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atestat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PGD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PGT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calificat/necalificat</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sub 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roofErr w:type="spellStart"/>
            <w:r>
              <w:rPr>
                <w:rFonts w:ascii="Verdana" w:hAnsi="Verdana"/>
                <w:color w:val="0000FF"/>
                <w:sz w:val="20"/>
                <w:szCs w:val="20"/>
              </w:rPr>
              <w:t>autorizaţi</w:t>
            </w:r>
            <w:proofErr w:type="spellEnd"/>
            <w:r>
              <w:rPr>
                <w:rFonts w:ascii="Verdana" w:hAnsi="Verdana"/>
                <w:color w:val="0000FF"/>
                <w:sz w:val="20"/>
                <w:szCs w:val="20"/>
              </w:rPr>
              <w:t xml:space="preserve"> PD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Personal calificat/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necalificat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autorizaţi</w:t>
            </w:r>
            <w:proofErr w:type="spellEnd"/>
            <w:r>
              <w:rPr>
                <w:rFonts w:ascii="Verdana" w:hAnsi="Verdana"/>
                <w:color w:val="0000FF"/>
                <w:sz w:val="20"/>
                <w:szCs w:val="20"/>
              </w:rPr>
              <w:t xml:space="preserve"> PT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Verificare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Verificatori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atestaţi</w:t>
            </w:r>
            <w:proofErr w:type="spellEnd"/>
            <w:r>
              <w:rPr>
                <w:rFonts w:ascii="Verdana" w:hAnsi="Verdana"/>
                <w:color w:val="0000FF"/>
                <w:sz w:val="20"/>
                <w:szCs w:val="20"/>
              </w:rPr>
              <w:t xml:space="preserve"> de ANRE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VGd</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IUIP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Verificatori </w:t>
            </w:r>
            <w:proofErr w:type="spellStart"/>
            <w:r>
              <w:rPr>
                <w:rFonts w:ascii="Verdana" w:hAnsi="Verdana"/>
                <w:color w:val="0000FF"/>
                <w:sz w:val="20"/>
                <w:szCs w:val="20"/>
              </w:rPr>
              <w:t>atestaţi</w:t>
            </w:r>
            <w:proofErr w:type="spellEnd"/>
            <w:r>
              <w:rPr>
                <w:rFonts w:ascii="Verdana" w:hAnsi="Verdana"/>
                <w:color w:val="0000FF"/>
                <w:sz w:val="20"/>
                <w:szCs w:val="20"/>
              </w:rPr>
              <w:t xml:space="preserve"> de MDRAP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CA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Verificatori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atestaţi</w:t>
            </w:r>
            <w:proofErr w:type="spellEnd"/>
            <w:r>
              <w:rPr>
                <w:rFonts w:ascii="Verdana" w:hAnsi="Verdana"/>
                <w:color w:val="0000FF"/>
                <w:sz w:val="20"/>
                <w:szCs w:val="20"/>
              </w:rPr>
              <w:t xml:space="preserve"> de ANRE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VGp</w:t>
            </w:r>
            <w:proofErr w:type="spellEnd"/>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VGt</w:t>
            </w:r>
            <w:proofErr w:type="spellEnd"/>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BG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VGb</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SDIP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SDIIP</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VGs</w:t>
            </w:r>
            <w:proofErr w:type="spellEnd"/>
            <w:r>
              <w:rPr>
                <w:rFonts w:ascii="Verdana" w:hAnsi="Verdana"/>
                <w:color w:val="0000FF"/>
                <w:sz w:val="20"/>
                <w:szCs w:val="20"/>
              </w:rPr>
              <w:t xml:space="preserve">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calificat/necalificat</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sub 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roofErr w:type="spellStart"/>
            <w:r>
              <w:rPr>
                <w:rFonts w:ascii="Verdana" w:hAnsi="Verdana"/>
                <w:color w:val="0000FF"/>
                <w:sz w:val="20"/>
                <w:szCs w:val="20"/>
              </w:rPr>
              <w:t>autorizaţi</w:t>
            </w:r>
            <w:proofErr w:type="spellEnd"/>
            <w:r>
              <w:rPr>
                <w:rFonts w:ascii="Verdana" w:hAnsi="Verdana"/>
                <w:color w:val="0000FF"/>
                <w:sz w:val="20"/>
                <w:szCs w:val="20"/>
              </w:rPr>
              <w:t xml:space="preserve"> ED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Perso</w:t>
            </w:r>
            <w:proofErr w:type="spellEnd"/>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necal</w:t>
            </w:r>
            <w:proofErr w:type="spellEnd"/>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coord</w:t>
            </w:r>
            <w:proofErr w:type="spellEnd"/>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insta</w:t>
            </w:r>
            <w:proofErr w:type="spellEnd"/>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autor</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al calificat/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ficat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narea directă a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atorilor</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zaţi</w:t>
            </w:r>
            <w:proofErr w:type="spellEnd"/>
            <w:r>
              <w:rPr>
                <w:rFonts w:ascii="Verdana" w:hAnsi="Verdana"/>
                <w:color w:val="0000FF"/>
                <w:sz w:val="20"/>
                <w:szCs w:val="20"/>
              </w:rPr>
              <w:t xml:space="preserve"> ET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EGD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EGT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r>
              <w:rPr>
                <w:rFonts w:ascii="Verdana" w:hAnsi="Verdana"/>
                <w:color w:val="0000FF"/>
                <w:sz w:val="20"/>
                <w:szCs w:val="20"/>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 </w:t>
            </w:r>
            <w:proofErr w:type="spellStart"/>
            <w:r>
              <w:rPr>
                <w:rFonts w:ascii="Verdana" w:hAnsi="Verdana"/>
                <w:color w:val="0000FF"/>
                <w:sz w:val="20"/>
                <w:szCs w:val="20"/>
              </w:rPr>
              <w:t>autorizaţi</w:t>
            </w:r>
            <w:proofErr w:type="spellEnd"/>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calificat/necalificat</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lastRenderedPageBreak/>
              <w:t xml:space="preserve">sub 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roofErr w:type="spellStart"/>
            <w:r>
              <w:rPr>
                <w:rFonts w:ascii="Verdana" w:hAnsi="Verdana"/>
                <w:color w:val="0000FF"/>
                <w:sz w:val="20"/>
                <w:szCs w:val="20"/>
              </w:rPr>
              <w:t>autorizaţi</w:t>
            </w:r>
            <w:proofErr w:type="spellEnd"/>
            <w:r>
              <w:rPr>
                <w:rFonts w:ascii="Verdana" w:hAnsi="Verdana"/>
                <w:color w:val="0000FF"/>
                <w:sz w:val="20"/>
                <w:szCs w:val="20"/>
              </w:rPr>
              <w:t xml:space="preserve"> ED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lastRenderedPageBreak/>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Personal calificat/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necalificat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lastRenderedPageBreak/>
              <w:t xml:space="preserve">coordonarea directă 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instalatorilor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autorizaţi</w:t>
            </w:r>
            <w:proofErr w:type="spellEnd"/>
            <w:r>
              <w:rPr>
                <w:rFonts w:ascii="Verdana" w:hAnsi="Verdana"/>
                <w:color w:val="0000FF"/>
                <w:sz w:val="20"/>
                <w:szCs w:val="20"/>
              </w:rPr>
              <w:t xml:space="preserve"> ET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lastRenderedPageBreak/>
              <w:t xml:space="preserve">-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Expertiză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tehnică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Experţi</w:t>
            </w:r>
            <w:proofErr w:type="spellEnd"/>
            <w:r>
              <w:rPr>
                <w:rFonts w:ascii="Verdana" w:hAnsi="Verdana"/>
                <w:color w:val="0000FF"/>
                <w:sz w:val="20"/>
                <w:szCs w:val="20"/>
              </w:rPr>
              <w:t xml:space="preserve"> tehnici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atestaţi</w:t>
            </w:r>
            <w:proofErr w:type="spellEnd"/>
            <w:r>
              <w:rPr>
                <w:rFonts w:ascii="Verdana" w:hAnsi="Verdana"/>
                <w:color w:val="0000FF"/>
                <w:sz w:val="20"/>
                <w:szCs w:val="20"/>
              </w:rPr>
              <w:t xml:space="preserve"> de ANRE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EGd</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IUIP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Experţi</w:t>
            </w:r>
            <w:proofErr w:type="spellEnd"/>
            <w:r>
              <w:rPr>
                <w:rFonts w:ascii="Verdana" w:hAnsi="Verdana"/>
                <w:color w:val="0000FF"/>
                <w:sz w:val="20"/>
                <w:szCs w:val="20"/>
              </w:rPr>
              <w:t xml:space="preserve"> tehnici </w:t>
            </w:r>
            <w:proofErr w:type="spellStart"/>
            <w:r>
              <w:rPr>
                <w:rFonts w:ascii="Verdana" w:hAnsi="Verdana"/>
                <w:color w:val="0000FF"/>
                <w:sz w:val="20"/>
                <w:szCs w:val="20"/>
              </w:rPr>
              <w:t>atestaţi</w:t>
            </w:r>
            <w:proofErr w:type="spellEnd"/>
            <w:r>
              <w:rPr>
                <w:rFonts w:ascii="Verdana" w:hAnsi="Verdana"/>
                <w:color w:val="0000FF"/>
                <w:sz w:val="20"/>
                <w:szCs w:val="20"/>
              </w:rPr>
              <w:t xml:space="preserve">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MDRAP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CA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Experţi</w:t>
            </w:r>
            <w:proofErr w:type="spellEnd"/>
            <w:r>
              <w:rPr>
                <w:rFonts w:ascii="Verdana" w:hAnsi="Verdana"/>
                <w:color w:val="0000FF"/>
                <w:sz w:val="20"/>
                <w:szCs w:val="20"/>
              </w:rPr>
              <w:t xml:space="preserve"> tehnici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atestaţi</w:t>
            </w:r>
            <w:proofErr w:type="spellEnd"/>
            <w:r>
              <w:rPr>
                <w:rFonts w:ascii="Verdana" w:hAnsi="Verdana"/>
                <w:color w:val="0000FF"/>
                <w:sz w:val="20"/>
                <w:szCs w:val="20"/>
              </w:rPr>
              <w:t xml:space="preserve"> de ANRE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EGp</w:t>
            </w:r>
            <w:proofErr w:type="spellEnd"/>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EGt</w:t>
            </w:r>
            <w:proofErr w:type="spellEnd"/>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SDIP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SDIIP</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rPr>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BG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EGb</w:t>
            </w:r>
            <w:proofErr w:type="spellEnd"/>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EGs</w:t>
            </w:r>
            <w:proofErr w:type="spellEnd"/>
            <w:r>
              <w:rPr>
                <w:rFonts w:ascii="Verdana" w:hAnsi="Verdana"/>
                <w:color w:val="0000FF"/>
                <w:sz w:val="20"/>
                <w:szCs w:val="20"/>
              </w:rPr>
              <w:t xml:space="preserve"> </w:t>
            </w:r>
          </w:p>
        </w:tc>
      </w:tr>
    </w:tbl>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26-01-2017 </w:t>
      </w:r>
      <w:r>
        <w:rPr>
          <w:rFonts w:ascii="Verdana" w:hAnsi="Verdana"/>
          <w:b/>
          <w:bCs/>
          <w:noProof/>
          <w:color w:val="000000"/>
          <w:sz w:val="20"/>
          <w:szCs w:val="20"/>
          <w:shd w:val="clear" w:color="auto" w:fill="FFFFFF"/>
        </w:rPr>
        <w:t xml:space="preserve">Alineatul (2) al Articolului 2 </w:t>
      </w:r>
      <w:r>
        <w:rPr>
          <w:rFonts w:ascii="Verdana" w:hAnsi="Verdana"/>
          <w:noProof/>
          <w:color w:val="000000"/>
          <w:sz w:val="20"/>
          <w:szCs w:val="20"/>
          <w:shd w:val="clear" w:color="auto" w:fill="FFFFFF"/>
        </w:rPr>
        <w:t xml:space="preserve">a fost modificat de </w:t>
      </w:r>
      <w:hyperlink w:history="1">
        <w:r>
          <w:rPr>
            <w:rStyle w:val="Hyperlink"/>
            <w:rFonts w:ascii="Verdana" w:hAnsi="Verdana"/>
            <w:noProof/>
            <w:sz w:val="20"/>
            <w:szCs w:val="20"/>
            <w:shd w:val="clear" w:color="auto" w:fill="FFFFFF"/>
          </w:rPr>
          <w:t>RECTIFICAREA nr. 105 din 7 decembrie 2016, publicată în MONITORUL OFICIAL nr. 67 din 26 ianuarie 2017</w:t>
        </w:r>
      </w:hyperlink>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Articolul 2 din Capitolul II </w:t>
      </w:r>
      <w:r>
        <w:rPr>
          <w:rFonts w:ascii="Verdana" w:hAnsi="Verdana"/>
          <w:noProof/>
          <w:color w:val="000000"/>
          <w:sz w:val="20"/>
          <w:szCs w:val="20"/>
          <w:shd w:val="clear" w:color="auto" w:fill="FFFFFF"/>
        </w:rPr>
        <w:t xml:space="preserve">a fost modificat de </w:t>
      </w:r>
      <w:hyperlink w:history="1">
        <w:r>
          <w:rPr>
            <w:rStyle w:val="Hyperlink"/>
            <w:rFonts w:ascii="Verdana" w:hAnsi="Verdana"/>
            <w:noProof/>
            <w:sz w:val="20"/>
            <w:szCs w:val="20"/>
            <w:shd w:val="clear" w:color="auto" w:fill="FFFFFF"/>
          </w:rPr>
          <w:t>Punctul 1, Articolul I din ORDINUL nr. 105 din 7 decembrie 2016, publicat în MONITORUL OFICIAL nr. 1011 din 16 decembrie 2016</w:t>
        </w:r>
      </w:hyperlink>
    </w:p>
    <w:p w:rsidR="007656BA" w:rsidRDefault="007656BA" w:rsidP="007656BA">
      <w:pPr>
        <w:pStyle w:val="scapttl"/>
        <w:rPr>
          <w:noProof/>
          <w:shd w:val="clear" w:color="auto" w:fill="FFFFFF"/>
        </w:rPr>
      </w:pPr>
      <w:r>
        <w:rPr>
          <w:noProof/>
          <w:shd w:val="clear" w:color="auto" w:fill="FFFFFF"/>
        </w:rPr>
        <w:t>Capitolul III</w:t>
      </w:r>
    </w:p>
    <w:p w:rsidR="007656BA" w:rsidRDefault="007656BA" w:rsidP="007656BA">
      <w:pPr>
        <w:pStyle w:val="scapden"/>
        <w:rPr>
          <w:noProof/>
          <w:shd w:val="clear" w:color="auto" w:fill="FFFFFF"/>
        </w:rPr>
      </w:pPr>
      <w:r>
        <w:rPr>
          <w:noProof/>
          <w:shd w:val="clear" w:color="auto" w:fill="FFFFFF"/>
        </w:rPr>
        <w:t>Terminologie şi expresii</w:t>
      </w:r>
    </w:p>
    <w:p w:rsidR="007656BA" w:rsidRDefault="007656BA" w:rsidP="007656BA">
      <w:pPr>
        <w:pStyle w:val="sartttl"/>
        <w:jc w:val="both"/>
        <w:rPr>
          <w:noProof/>
          <w:shd w:val="clear" w:color="auto" w:fill="FFFFFF"/>
        </w:rPr>
      </w:pPr>
      <w:r>
        <w:rPr>
          <w:noProof/>
          <w:shd w:val="clear" w:color="auto" w:fill="FFFFFF"/>
        </w:rPr>
        <w:t>Articolul 3</w:t>
      </w:r>
    </w:p>
    <w:p w:rsidR="007656BA" w:rsidRDefault="007656BA" w:rsidP="007656BA">
      <w:pPr>
        <w:autoSpaceDE/>
        <w:autoSpaceDN/>
        <w:jc w:val="both"/>
        <w:rPr>
          <w:rStyle w:val="salnbdy"/>
          <w:rFonts w:eastAsia="Times New Roman"/>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În sensul prezentului regulament, următorii termeni se definesc după cum urmează:</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autorizare - proces de evaluare a cunoştinţelor teoretice ale persoanelor fizice în urma căruia ANRE acordă calitatea de instalator autorizat în domeniul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coordonarea directă - activitatea de conducere organizatorică şi tehnică a personalului calificat/necalificat din cadrul unei echipe de lucru, desfăşurată de către instalatorul autorizat, membru al respectivei echipe, responsabil pentru lucrarea de proiectare/execuţie/exploatare a obiectivului/ sistemului/instalaţiei din domeniul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execuţie - ansamblul activităţilor desfăşurate de un instalator autorizat sau de către personal calificat/necalificat sub coordonarea directă a instalatorilor autorizaţi în vederea realizării/modificării unui/unei obiectiv/sistem/instalaţii din domeniul gazelor naturale, cu respectarea proiectelor tehnice şi a legislaţiei conexe domeniului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d)</w:t>
      </w:r>
      <w:r>
        <w:rPr>
          <w:rFonts w:eastAsia="Times New Roman"/>
          <w:noProof/>
          <w:color w:val="000000"/>
          <w:sz w:val="20"/>
          <w:szCs w:val="20"/>
          <w:shd w:val="clear" w:color="auto" w:fill="FFFFFF"/>
        </w:rPr>
        <w:t xml:space="preserve"> </w:t>
      </w:r>
      <w:r>
        <w:rPr>
          <w:rStyle w:val="slitbdy"/>
          <w:rFonts w:eastAsia="Times New Roman"/>
          <w:noProof/>
        </w:rPr>
        <w:t>exploatare - ansamblul activităţilor desfăşurate de un instalator autorizat sau de către personal calificat/necalificat sub coordonarea directă a instalatorilor autorizaţi în scopul asigurării/efectuării punerii în funcţiune, întreţinerii, reparaţiilor, verificărilor/reviziilor şi intervenţiilor pentru funcţionarea în condiţii de siguranţă, eficienţă, continuitate a alimentării cu gaze naturale şi de protecţie a mediului a unui/unei obiectiv/sistem/instalaţii din domeniul gazelor naturale;</w:t>
      </w:r>
    </w:p>
    <w:p w:rsidR="007656BA" w:rsidRDefault="007656BA" w:rsidP="007656BA">
      <w:pPr>
        <w:autoSpaceDE/>
        <w:autoSpaceDN/>
        <w:jc w:val="both"/>
        <w:rPr>
          <w:rStyle w:val="slitbdy"/>
          <w:color w:val="0000FF"/>
        </w:rPr>
      </w:pPr>
      <w:r>
        <w:rPr>
          <w:rStyle w:val="slitttl1"/>
          <w:rFonts w:eastAsia="Times New Roman"/>
          <w:noProof/>
          <w:specVanish w:val="0"/>
        </w:rPr>
        <w:t>e)</w:t>
      </w:r>
      <w:r>
        <w:rPr>
          <w:rFonts w:eastAsia="Times New Roman"/>
          <w:noProof/>
          <w:color w:val="0000FF"/>
          <w:sz w:val="20"/>
          <w:szCs w:val="20"/>
          <w:shd w:val="clear" w:color="auto" w:fill="FFFFFF"/>
        </w:rPr>
        <w:t xml:space="preserve"> </w:t>
      </w:r>
      <w:r>
        <w:rPr>
          <w:rStyle w:val="slitbdy"/>
          <w:rFonts w:eastAsia="Times New Roman"/>
          <w:noProof/>
          <w:color w:val="0000FF"/>
        </w:rPr>
        <w:t>legitimaţie - act administrativ individual emis de ANRE, prin registrul electronic de evidenţă a legitimaţiilor, instalatorilor autorizaţi şi care atestă calitatea de instalator autorizat pentru desfăşurarea activităţilor de proiectare/execuţie/exploatare a obiectivelor/sistemelor/instalaţiilor din domeniul gazelor naturale;</w:t>
      </w:r>
    </w:p>
    <w:p w:rsidR="007656BA" w:rsidRDefault="007656BA" w:rsidP="007656BA">
      <w:pPr>
        <w:pStyle w:val="spar"/>
        <w:shd w:val="clear" w:color="auto" w:fill="E6FFF7"/>
        <w:jc w:val="both"/>
        <w:rPr>
          <w:color w:val="000000"/>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Litera e) din Alineatul (1) , Articolul 3 , Capitolul III </w:t>
      </w:r>
      <w:r>
        <w:rPr>
          <w:rFonts w:ascii="Verdana" w:hAnsi="Verdana"/>
          <w:noProof/>
          <w:color w:val="000000"/>
          <w:sz w:val="20"/>
          <w:szCs w:val="20"/>
          <w:shd w:val="clear" w:color="auto" w:fill="FFFFFF"/>
        </w:rPr>
        <w:t xml:space="preserve">a fost modificată de </w:t>
      </w:r>
      <w:hyperlink w:history="1">
        <w:r>
          <w:rPr>
            <w:rStyle w:val="Hyperlink"/>
            <w:rFonts w:ascii="Verdana" w:hAnsi="Verdana"/>
            <w:noProof/>
            <w:sz w:val="20"/>
            <w:szCs w:val="20"/>
            <w:shd w:val="clear" w:color="auto" w:fill="FFFFFF"/>
          </w:rPr>
          <w:t>Punctul 2,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f)</w:t>
      </w:r>
      <w:r>
        <w:rPr>
          <w:rFonts w:eastAsia="Times New Roman"/>
          <w:noProof/>
          <w:color w:val="000000"/>
          <w:sz w:val="20"/>
          <w:szCs w:val="20"/>
          <w:shd w:val="clear" w:color="auto" w:fill="FFFFFF"/>
        </w:rPr>
        <w:t xml:space="preserve"> </w:t>
      </w:r>
      <w:r>
        <w:rPr>
          <w:rStyle w:val="slitbdy"/>
          <w:rFonts w:eastAsia="Times New Roman"/>
          <w:noProof/>
        </w:rPr>
        <w:t>proiectare - ansamblu de activităţi desfăşurate de un instalator autorizat sau de către personal calificat/necalificat sub coordonarea directă a instalatorilor autorizaţi în vederea elaborării unui studiu de fezabilitate, a unei documentaţii tehnice şi/sau a unui proiect tehnic în domeniul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g)</w:t>
      </w:r>
      <w:r>
        <w:rPr>
          <w:rFonts w:eastAsia="Times New Roman"/>
          <w:noProof/>
          <w:color w:val="000000"/>
          <w:sz w:val="20"/>
          <w:szCs w:val="20"/>
          <w:shd w:val="clear" w:color="auto" w:fill="FFFFFF"/>
        </w:rPr>
        <w:t xml:space="preserve"> </w:t>
      </w:r>
      <w:r>
        <w:rPr>
          <w:rStyle w:val="slitbdy"/>
          <w:rFonts w:eastAsia="Times New Roman"/>
          <w:noProof/>
        </w:rPr>
        <w:t xml:space="preserve">profil conex activităţilor tehnice în domeniul gazelor naturale - specializare din cadrul unei structuri de învăţământ aferentă domeniilor construcţii civile şi industriale sau politehnic care, în programa analitică, conţine una dintre următoarele discipline: hidraulică generală, mecanica fluidelor, termodinamică, termotehnică, acţionări/echipamente hidraulice şi pneumatice, transportul şi distribuţia fluidelor, tehnologii din industria chimică, petrochimică şi rafinării, dinamica gazelor, dinamica fluidelor, transport hidraulic şi pneumatic, curgerea fluidelor în sisteme multifazice, curgeri în sisteme polifazice, biocombustibili - tehnologii, biorafinării - tehnologii, purificarea gazelor, termodinamica zăcămintelor de hidrocarburi, extracţia ţiţeiului şi a gazelor naturale, proiectarea exploatării zăcămintelor de hidrocarburi, investigaţii hidrodinamice, termotehnică şi maşini termice, transportul şi depozitarea hidrocarburilor, dinamica structurilor de foraj, transport şi depozitare; intervenţii, reparaţii şi probe de producţie la sonde; comprimarea şi lichefierea gazelor naturale; extracţia şi prelucrarea gazelor naturale, mentenanţa </w:t>
      </w:r>
      <w:r>
        <w:rPr>
          <w:rStyle w:val="slitbdy"/>
          <w:rFonts w:eastAsia="Times New Roman"/>
          <w:noProof/>
        </w:rPr>
        <w:lastRenderedPageBreak/>
        <w:t>sistemelor de conducte, transportul fluidelor multifazice, termoenergetica colectării, transportului şi depozitării hidrocarburilor sau alte discipline ce fac parte din aceeaşi categorie.</w:t>
      </w:r>
    </w:p>
    <w:p w:rsidR="007656BA" w:rsidRDefault="007656BA" w:rsidP="007656BA">
      <w:pPr>
        <w:autoSpaceDE/>
        <w:autoSpaceDN/>
        <w:jc w:val="both"/>
        <w:rPr>
          <w:rStyle w:val="salnbdy"/>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În sensul prezentului regulament, următoarele expresii şi abrevieri se definesc după cum urmează:</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Direcţie generală de specialitate -- Direcţia generală reglementări tehnice şi autorizare în domeniul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Direcţie de specialitate - Direcţia autorizare în domeniul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ANRE - Autoritatea Naţională de Reglementare în Domeniul Energiei;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d)</w:t>
      </w:r>
      <w:r>
        <w:rPr>
          <w:rFonts w:eastAsia="Times New Roman"/>
          <w:noProof/>
          <w:color w:val="000000"/>
          <w:sz w:val="20"/>
          <w:szCs w:val="20"/>
          <w:shd w:val="clear" w:color="auto" w:fill="FFFFFF"/>
        </w:rPr>
        <w:t xml:space="preserve"> </w:t>
      </w:r>
      <w:r>
        <w:rPr>
          <w:rStyle w:val="slitbdy"/>
          <w:rFonts w:eastAsia="Times New Roman"/>
          <w:noProof/>
        </w:rPr>
        <w:t>MDRAP - Ministerul Dezvoltării Regionale şi Administraţiei Publice;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e)</w:t>
      </w:r>
      <w:r>
        <w:rPr>
          <w:rFonts w:eastAsia="Times New Roman"/>
          <w:noProof/>
          <w:color w:val="000000"/>
          <w:sz w:val="20"/>
          <w:szCs w:val="20"/>
          <w:shd w:val="clear" w:color="auto" w:fill="FFFFFF"/>
        </w:rPr>
        <w:t xml:space="preserve"> </w:t>
      </w:r>
      <w:r>
        <w:rPr>
          <w:rStyle w:val="slitbdy"/>
          <w:rFonts w:eastAsia="Times New Roman"/>
          <w:noProof/>
        </w:rPr>
        <w:t>ISCIR - Inspecţia de Stat pentru Controlul Cazanelor, Recipientelor sub Presiune şi Instalaţiilor de Ridicat;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f)</w:t>
      </w:r>
      <w:r>
        <w:rPr>
          <w:rFonts w:eastAsia="Times New Roman"/>
          <w:noProof/>
          <w:color w:val="000000"/>
          <w:sz w:val="20"/>
          <w:szCs w:val="20"/>
          <w:shd w:val="clear" w:color="auto" w:fill="FFFFFF"/>
        </w:rPr>
        <w:t xml:space="preserve"> </w:t>
      </w:r>
      <w:r>
        <w:rPr>
          <w:rStyle w:val="slitbdy"/>
          <w:rFonts w:eastAsia="Times New Roman"/>
          <w:noProof/>
        </w:rPr>
        <w:t>AP - asociaţie profesională de utilitate publică în domeniul gazelor naturale, care desfăşoară activităţi specifice în colaborare/parteneriat cu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 xml:space="preserve">Termenii, expresiile şi abrevierile prevăzute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w:t>
      </w:r>
      <w:hyperlink w:history="1">
        <w:r>
          <w:rPr>
            <w:rStyle w:val="Hyperlink"/>
            <w:rFonts w:eastAsia="Times New Roman"/>
            <w:noProof/>
            <w:color w:val="006400"/>
            <w:sz w:val="20"/>
            <w:szCs w:val="20"/>
            <w:shd w:val="clear" w:color="auto" w:fill="FFFFFF"/>
          </w:rPr>
          <w:t>(2)</w:t>
        </w:r>
      </w:hyperlink>
      <w:r>
        <w:rPr>
          <w:rStyle w:val="salnbdy"/>
          <w:rFonts w:eastAsia="Times New Roman"/>
          <w:noProof/>
        </w:rPr>
        <w:t xml:space="preserve"> se completează cu termenii definiţi în </w:t>
      </w:r>
      <w:hyperlink w:history="1">
        <w:r>
          <w:rPr>
            <w:rStyle w:val="Hyperlink"/>
            <w:rFonts w:eastAsia="Times New Roman"/>
            <w:noProof/>
            <w:sz w:val="20"/>
            <w:szCs w:val="20"/>
            <w:shd w:val="clear" w:color="auto" w:fill="FFFFFF"/>
          </w:rPr>
          <w:t>Legea nr. 123/2012</w:t>
        </w:r>
      </w:hyperlink>
      <w:r>
        <w:rPr>
          <w:rStyle w:val="salnbdy"/>
          <w:rFonts w:eastAsia="Times New Roman"/>
          <w:noProof/>
        </w:rPr>
        <w:t>, cu modificările şi completările ulterioare.</w:t>
      </w:r>
    </w:p>
    <w:p w:rsidR="007656BA" w:rsidRDefault="007656BA" w:rsidP="007656BA">
      <w:pPr>
        <w:pStyle w:val="scapttl"/>
        <w:rPr>
          <w:noProof/>
          <w:shd w:val="clear" w:color="auto" w:fill="FFFFFF"/>
        </w:rPr>
      </w:pPr>
      <w:r>
        <w:rPr>
          <w:noProof/>
          <w:shd w:val="clear" w:color="auto" w:fill="FFFFFF"/>
        </w:rPr>
        <w:t>Capitolul IV</w:t>
      </w:r>
    </w:p>
    <w:p w:rsidR="007656BA" w:rsidRDefault="007656BA" w:rsidP="007656BA">
      <w:pPr>
        <w:pStyle w:val="scapden"/>
        <w:rPr>
          <w:noProof/>
          <w:shd w:val="clear" w:color="auto" w:fill="FFFFFF"/>
        </w:rPr>
      </w:pPr>
      <w:r>
        <w:rPr>
          <w:noProof/>
          <w:shd w:val="clear" w:color="auto" w:fill="FFFFFF"/>
        </w:rPr>
        <w:t>Condiţii, termene şi proceduri de autorizare</w:t>
      </w:r>
    </w:p>
    <w:p w:rsidR="007656BA" w:rsidRDefault="007656BA" w:rsidP="007656BA">
      <w:pPr>
        <w:pStyle w:val="ssecttl"/>
        <w:rPr>
          <w:noProof/>
          <w:shd w:val="clear" w:color="auto" w:fill="FFFFFF"/>
        </w:rPr>
      </w:pPr>
      <w:r>
        <w:rPr>
          <w:noProof/>
          <w:shd w:val="clear" w:color="auto" w:fill="FFFFFF"/>
        </w:rPr>
        <w:t>Secţiunea 1</w:t>
      </w:r>
    </w:p>
    <w:p w:rsidR="007656BA" w:rsidRDefault="007656BA" w:rsidP="007656BA">
      <w:pPr>
        <w:pStyle w:val="ssecden"/>
        <w:rPr>
          <w:noProof/>
          <w:shd w:val="clear" w:color="auto" w:fill="FFFFFF"/>
        </w:rPr>
      </w:pPr>
      <w:r>
        <w:rPr>
          <w:noProof/>
          <w:shd w:val="clear" w:color="auto" w:fill="FFFFFF"/>
        </w:rPr>
        <w:t>Condiţii de autorizare</w:t>
      </w:r>
    </w:p>
    <w:p w:rsidR="007656BA" w:rsidRDefault="007656BA" w:rsidP="007656BA">
      <w:pPr>
        <w:pStyle w:val="sartttl"/>
        <w:jc w:val="both"/>
        <w:rPr>
          <w:noProof/>
          <w:shd w:val="clear" w:color="auto" w:fill="FFFFFF"/>
        </w:rPr>
      </w:pPr>
      <w:r>
        <w:rPr>
          <w:noProof/>
          <w:shd w:val="clear" w:color="auto" w:fill="FFFFFF"/>
        </w:rPr>
        <w:t>Articolul 4</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Calitatea de instalator autorizat se dobândeşte pe bază de: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examen, la obţinerea legitimaţiei iniţiale pentru un tip de autorizare;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 xml:space="preserve">dosar, întocmit în conformitate cu prevederile </w:t>
      </w:r>
      <w:hyperlink w:history="1">
        <w:r>
          <w:rPr>
            <w:rStyle w:val="Hyperlink"/>
            <w:rFonts w:eastAsia="Times New Roman"/>
            <w:noProof/>
            <w:color w:val="006400"/>
            <w:sz w:val="20"/>
            <w:szCs w:val="20"/>
            <w:shd w:val="clear" w:color="auto" w:fill="FFFFFF"/>
          </w:rPr>
          <w:t>art. 8</w:t>
        </w:r>
      </w:hyperlink>
      <w:r>
        <w:rPr>
          <w:rStyle w:val="slitbdy"/>
          <w:rFonts w:eastAsia="Times New Roman"/>
          <w:noProof/>
        </w:rPr>
        <w:t xml:space="preserve">, pentru situaţiile prevăzute la </w:t>
      </w:r>
      <w:hyperlink w:history="1">
        <w:r>
          <w:rPr>
            <w:rStyle w:val="Hyperlink"/>
            <w:rFonts w:eastAsia="Times New Roman"/>
            <w:noProof/>
            <w:color w:val="006400"/>
            <w:sz w:val="20"/>
            <w:szCs w:val="20"/>
            <w:shd w:val="clear" w:color="auto" w:fill="FFFFFF"/>
          </w:rPr>
          <w:t>art. 27</w:t>
        </w:r>
      </w:hyperlink>
      <w:r>
        <w:rPr>
          <w:rStyle w:val="slitbdy"/>
          <w:rFonts w:eastAsia="Times New Roman"/>
          <w:noProof/>
        </w:rPr>
        <w:t xml:space="preserve"> şi </w:t>
      </w:r>
      <w:hyperlink w:history="1">
        <w:r>
          <w:rPr>
            <w:rStyle w:val="Hyperlink"/>
            <w:rFonts w:eastAsia="Times New Roman"/>
            <w:noProof/>
            <w:color w:val="006400"/>
            <w:sz w:val="20"/>
            <w:szCs w:val="20"/>
            <w:shd w:val="clear" w:color="auto" w:fill="FFFFFF"/>
          </w:rPr>
          <w:t>28</w:t>
        </w:r>
      </w:hyperlink>
      <w:r>
        <w:rPr>
          <w:rStyle w:val="slitbdy"/>
          <w:rFonts w:eastAsia="Times New Roman"/>
          <w:noProof/>
        </w:rPr>
        <w:t>.</w:t>
      </w:r>
    </w:p>
    <w:p w:rsidR="007656BA" w:rsidRDefault="007656BA" w:rsidP="007656BA">
      <w:pPr>
        <w:pStyle w:val="sartttl"/>
        <w:jc w:val="both"/>
        <w:rPr>
          <w:noProof/>
          <w:shd w:val="clear" w:color="auto" w:fill="FFFFFF"/>
        </w:rPr>
      </w:pPr>
      <w:r>
        <w:rPr>
          <w:noProof/>
          <w:shd w:val="clear" w:color="auto" w:fill="FFFFFF"/>
        </w:rPr>
        <w:t>Articolul 5</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Examenul se organizează de către ANRE sau de către AP - sub supravegherea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ANRE desfăşoară activităţile aferente procesului de examinare în conformitate cu Procedura de organizare şi desfăşurare a examenului de autorizare a persoanelor care desfăşoară activităţi în domeniul gazelor naturale, prevăzută în </w:t>
      </w:r>
      <w:hyperlink w:history="1">
        <w:r>
          <w:rPr>
            <w:rStyle w:val="Hyperlink"/>
            <w:rFonts w:eastAsia="Times New Roman"/>
            <w:noProof/>
            <w:color w:val="006400"/>
            <w:sz w:val="20"/>
            <w:szCs w:val="20"/>
            <w:shd w:val="clear" w:color="auto" w:fill="FFFFFF"/>
          </w:rPr>
          <w:t>anexa nr. 1</w:t>
        </w:r>
      </w:hyperlink>
      <w:r>
        <w:rPr>
          <w:rStyle w:val="salnbdy"/>
          <w:rFonts w:eastAsia="Times New Roman"/>
          <w:noProof/>
        </w:rPr>
        <w:t>.</w:t>
      </w:r>
    </w:p>
    <w:p w:rsidR="007656BA" w:rsidRDefault="007656BA" w:rsidP="007656BA">
      <w:pPr>
        <w:pStyle w:val="sartttl"/>
        <w:jc w:val="both"/>
        <w:rPr>
          <w:noProof/>
          <w:shd w:val="clear" w:color="auto" w:fill="FFFFFF"/>
        </w:rPr>
      </w:pPr>
      <w:r>
        <w:rPr>
          <w:noProof/>
          <w:shd w:val="clear" w:color="auto" w:fill="FFFFFF"/>
        </w:rPr>
        <w:t>Articolul 6</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Etapele procesului de autorizare a solicitanţilor sunt: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depunerea documentelor necesare în vederea autorizării;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analiza documentelor depuse de către solicitant;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organizarea examenului de autorizare;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d)</w:t>
      </w:r>
      <w:r>
        <w:rPr>
          <w:rFonts w:eastAsia="Times New Roman"/>
          <w:noProof/>
          <w:color w:val="000000"/>
          <w:sz w:val="20"/>
          <w:szCs w:val="20"/>
          <w:shd w:val="clear" w:color="auto" w:fill="FFFFFF"/>
        </w:rPr>
        <w:t xml:space="preserve"> </w:t>
      </w:r>
      <w:r>
        <w:rPr>
          <w:rStyle w:val="slitbdy"/>
          <w:rFonts w:eastAsia="Times New Roman"/>
          <w:noProof/>
        </w:rPr>
        <w:t>comunicarea rezultatelor;</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e)</w:t>
      </w:r>
      <w:r>
        <w:rPr>
          <w:rFonts w:eastAsia="Times New Roman"/>
          <w:noProof/>
          <w:color w:val="000000"/>
          <w:sz w:val="20"/>
          <w:szCs w:val="20"/>
          <w:shd w:val="clear" w:color="auto" w:fill="FFFFFF"/>
        </w:rPr>
        <w:t xml:space="preserve"> </w:t>
      </w:r>
      <w:r>
        <w:rPr>
          <w:rStyle w:val="slitbdy"/>
          <w:rFonts w:eastAsia="Times New Roman"/>
          <w:noProof/>
        </w:rPr>
        <w:t>emiterea legitimaţiei.</w:t>
      </w:r>
    </w:p>
    <w:p w:rsidR="007656BA" w:rsidRDefault="007656BA" w:rsidP="007656BA">
      <w:pPr>
        <w:pStyle w:val="sartttl"/>
        <w:jc w:val="both"/>
        <w:rPr>
          <w:noProof/>
          <w:shd w:val="clear" w:color="auto" w:fill="FFFFFF"/>
        </w:rPr>
      </w:pPr>
      <w:r>
        <w:rPr>
          <w:noProof/>
          <w:shd w:val="clear" w:color="auto" w:fill="FFFFFF"/>
        </w:rPr>
        <w:t>Articolul 7</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Condiţiile cumulative de studii şi de vechime minimă de practică în domeniul gazelor naturale pe care trebuie să le îndeplinească solicitantul pentru participarea la examen sunt prevăzute în tabelul nr. 4.</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Tabelul nr. 4</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256"/>
        <w:gridCol w:w="896"/>
        <w:gridCol w:w="1398"/>
        <w:gridCol w:w="1398"/>
        <w:gridCol w:w="1398"/>
        <w:gridCol w:w="1398"/>
        <w:gridCol w:w="1398"/>
        <w:gridCol w:w="1413"/>
      </w:tblGrid>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Activitate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Tip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autori-</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zaţie</w:t>
            </w:r>
            <w:proofErr w:type="spellEnd"/>
            <w:r>
              <w:rPr>
                <w:rFonts w:ascii="Verdana" w:hAnsi="Verdana"/>
                <w:color w:val="0000FF"/>
                <w:sz w:val="20"/>
                <w:szCs w:val="20"/>
              </w:rPr>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Profilul/Specialitatea petrol-gaze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Profilul/Specialitatea </w:t>
            </w:r>
            <w:proofErr w:type="spellStart"/>
            <w:r>
              <w:rPr>
                <w:rFonts w:ascii="Verdana" w:hAnsi="Verdana"/>
                <w:color w:val="0000FF"/>
                <w:sz w:val="20"/>
                <w:szCs w:val="20"/>
              </w:rPr>
              <w:t>instalaţii</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pentru </w:t>
            </w:r>
            <w:proofErr w:type="spellStart"/>
            <w:r>
              <w:rPr>
                <w:rFonts w:ascii="Verdana" w:hAnsi="Verdana"/>
                <w:color w:val="0000FF"/>
                <w:sz w:val="20"/>
                <w:szCs w:val="20"/>
              </w:rPr>
              <w:t>construcţii</w:t>
            </w:r>
            <w:proofErr w:type="spellEnd"/>
            <w:r>
              <w:rPr>
                <w:rFonts w:ascii="Verdana" w:hAnsi="Verdana"/>
                <w:color w:val="0000FF"/>
                <w:sz w:val="20"/>
                <w:szCs w:val="20"/>
              </w:rPr>
              <w:t xml:space="preserve">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Profil conex </w:t>
            </w:r>
            <w:proofErr w:type="spellStart"/>
            <w:r>
              <w:rPr>
                <w:rFonts w:ascii="Verdana" w:hAnsi="Verdana"/>
                <w:color w:val="0000FF"/>
                <w:sz w:val="20"/>
                <w:szCs w:val="20"/>
              </w:rPr>
              <w:t>activităţilor</w:t>
            </w:r>
            <w:proofErr w:type="spellEnd"/>
            <w:r>
              <w:rPr>
                <w:rFonts w:ascii="Verdana" w:hAnsi="Verdana"/>
                <w:color w:val="0000FF"/>
                <w:sz w:val="20"/>
                <w:szCs w:val="20"/>
              </w:rPr>
              <w:t xml:space="preserve"> tehnice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naturale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Studii superioare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Studii medii sau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Studii superioare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Studii medii sau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Studii superioare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Studii medii sau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personal calificat</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Proiectare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coordonarea directă</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 unui 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PGIU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Indiferent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vechimea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2 ani vechime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coordonarea directă</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 unui 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PGIU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gridSpan w:val="7"/>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Abrogat.</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Indiferent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vechimea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Indiferent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vechimea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2 ani vechime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coordonarea directă</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 unui 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PGD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PGT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Indiferent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vechimea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Indiferent de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vechimea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domeniul gazelor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naturale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2 ani vechime în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proiectare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coordonarea directă</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 unui 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PGT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Exploatare</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EGIU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EGNC </w:t>
            </w:r>
          </w:p>
        </w:tc>
        <w:tc>
          <w:tcPr>
            <w:tcW w:w="0" w:type="auto"/>
            <w:gridSpan w:val="6"/>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Abrogat.</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FF"/>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1 an vechime în </w:t>
            </w:r>
          </w:p>
          <w:p w:rsidR="007656BA" w:rsidRDefault="007656BA" w:rsidP="00C9031E">
            <w:pPr>
              <w:pStyle w:val="spar"/>
              <w:jc w:val="both"/>
              <w:rPr>
                <w:rFonts w:ascii="Verdana" w:hAnsi="Verdana"/>
                <w:color w:val="0000FF"/>
                <w:sz w:val="20"/>
                <w:szCs w:val="20"/>
              </w:rPr>
            </w:pPr>
            <w:proofErr w:type="spellStart"/>
            <w:r>
              <w:rPr>
                <w:rFonts w:ascii="Verdana" w:hAnsi="Verdana"/>
                <w:color w:val="0000FF"/>
                <w:sz w:val="20"/>
                <w:szCs w:val="20"/>
              </w:rPr>
              <w:t>execuţie</w:t>
            </w:r>
            <w:proofErr w:type="spellEnd"/>
            <w:r>
              <w:rPr>
                <w:rFonts w:ascii="Verdana" w:hAnsi="Verdana"/>
                <w:color w:val="0000FF"/>
                <w:sz w:val="20"/>
                <w:szCs w:val="20"/>
              </w:rPr>
              <w:t xml:space="preserv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exploatare sub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coordonarea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directă a unui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autorizat EGD </w:t>
            </w:r>
          </w:p>
        </w:tc>
      </w:tr>
    </w:tbl>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20-03-2019 </w:t>
      </w:r>
      <w:r>
        <w:rPr>
          <w:rFonts w:ascii="Verdana" w:hAnsi="Verdana"/>
          <w:b/>
          <w:bCs/>
          <w:noProof/>
          <w:color w:val="000000"/>
          <w:sz w:val="20"/>
          <w:szCs w:val="20"/>
          <w:shd w:val="clear" w:color="auto" w:fill="FFFFFF"/>
        </w:rPr>
        <w:t>Tabelul nr. 4 din Articolul 7</w:t>
      </w:r>
      <w:r>
        <w:rPr>
          <w:rFonts w:ascii="Verdana" w:hAnsi="Verdana"/>
          <w:noProof/>
          <w:color w:val="000000"/>
          <w:sz w:val="20"/>
          <w:szCs w:val="20"/>
          <w:shd w:val="clear" w:color="auto" w:fill="FFFFFF"/>
        </w:rPr>
        <w:t xml:space="preserve"> a fost modificat de </w:t>
      </w:r>
      <w:hyperlink w:history="1">
        <w:r>
          <w:rPr>
            <w:rStyle w:val="Hyperlink"/>
            <w:rFonts w:ascii="Verdana" w:hAnsi="Verdana"/>
            <w:noProof/>
            <w:sz w:val="20"/>
            <w:szCs w:val="20"/>
            <w:shd w:val="clear" w:color="auto" w:fill="FFFFFF"/>
          </w:rPr>
          <w:t>Punctul 3, Articolul I din ORDINUL nr. 39 din 13 martie 2019, publicat în MONITORUL OFICIAL nr. 219 din 20 martie 2019</w:t>
        </w:r>
      </w:hyperlink>
    </w:p>
    <w:p w:rsidR="007656BA" w:rsidRDefault="007656BA" w:rsidP="007656BA">
      <w:pPr>
        <w:pStyle w:val="sartttl"/>
        <w:jc w:val="both"/>
        <w:rPr>
          <w:noProof/>
          <w:shd w:val="clear" w:color="auto" w:fill="FFFFFF"/>
        </w:rPr>
      </w:pPr>
      <w:r>
        <w:rPr>
          <w:noProof/>
          <w:shd w:val="clear" w:color="auto" w:fill="FFFFFF"/>
        </w:rPr>
        <w:t>Articolul 8</w:t>
      </w:r>
    </w:p>
    <w:p w:rsidR="007656BA" w:rsidRDefault="007656BA" w:rsidP="007656BA">
      <w:pPr>
        <w:autoSpaceDE/>
        <w:autoSpaceDN/>
        <w:jc w:val="both"/>
        <w:rPr>
          <w:rStyle w:val="salnbdy"/>
          <w:rFonts w:eastAsia="Times New Roman"/>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În vederea dobândirii calităţii de instalator autorizat, solicitanţii depun un dosar ce cuprinde: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 xml:space="preserve">cerere, întocmită în conformitate cu modelul prevăzut în </w:t>
      </w:r>
      <w:hyperlink w:history="1">
        <w:r>
          <w:rPr>
            <w:rStyle w:val="Hyperlink"/>
            <w:rFonts w:eastAsia="Times New Roman"/>
            <w:noProof/>
            <w:color w:val="006400"/>
            <w:sz w:val="20"/>
            <w:szCs w:val="20"/>
            <w:shd w:val="clear" w:color="auto" w:fill="FFFFFF"/>
          </w:rPr>
          <w:t>anexa nr. 2</w:t>
        </w:r>
      </w:hyperlink>
      <w:r>
        <w:rPr>
          <w:rStyle w:val="slitbdy"/>
          <w:rFonts w:eastAsia="Times New Roman"/>
          <w:noProof/>
        </w:rPr>
        <w:t>;</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Litera b) din Alineatul (1) , Articolul 8 , Sectiunea 1 , Capitolul IV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3, Punctul 1, Articolul I din ORDINUL nr. 105 din 7 decembrie 2016, publicat în MONITORUL OFICIAL nr. 1011 din 16 decembrie 2016</w:t>
        </w:r>
      </w:hyperlink>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Litera c) din Alineatul (1) , Articolul 8 , Sectiunea 1 , Capitolul IV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3,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lastRenderedPageBreak/>
        <w:t>d)</w:t>
      </w:r>
      <w:r>
        <w:rPr>
          <w:rFonts w:eastAsia="Times New Roman"/>
          <w:noProof/>
          <w:color w:val="000000"/>
          <w:sz w:val="20"/>
          <w:szCs w:val="20"/>
          <w:shd w:val="clear" w:color="auto" w:fill="FFFFFF"/>
        </w:rPr>
        <w:t xml:space="preserve"> </w:t>
      </w:r>
      <w:r>
        <w:rPr>
          <w:rStyle w:val="slitbdy"/>
          <w:rFonts w:eastAsia="Times New Roman"/>
          <w:noProof/>
        </w:rPr>
        <w:t>adeverinţe eliberate de către operatorii economici autorizaţi de ANRE unde solicitantul şi-a desfăşurat activitatea care să certifice elementele precizate în memoriul de activitate şi care să acopere cel puţin perioada de vechime minimă de practică în domeniul gazelor naturale pentru tipul de autorizaţie solicitat;</w:t>
      </w:r>
    </w:p>
    <w:p w:rsidR="007656BA" w:rsidRDefault="007656BA" w:rsidP="007656BA">
      <w:pPr>
        <w:autoSpaceDE/>
        <w:autoSpaceDN/>
        <w:jc w:val="both"/>
        <w:rPr>
          <w:rStyle w:val="slitbdy"/>
          <w:color w:val="0000FF"/>
        </w:rPr>
      </w:pPr>
      <w:r>
        <w:rPr>
          <w:rStyle w:val="slitttl1"/>
          <w:rFonts w:eastAsia="Times New Roman"/>
          <w:noProof/>
          <w:specVanish w:val="0"/>
        </w:rPr>
        <w:t>e)</w:t>
      </w:r>
      <w:r>
        <w:rPr>
          <w:rFonts w:eastAsia="Times New Roman"/>
          <w:noProof/>
          <w:color w:val="0000FF"/>
          <w:sz w:val="20"/>
          <w:szCs w:val="20"/>
          <w:shd w:val="clear" w:color="auto" w:fill="FFFFFF"/>
        </w:rPr>
        <w:t xml:space="preserve"> </w:t>
      </w:r>
      <w:r>
        <w:rPr>
          <w:rStyle w:val="slitbdy"/>
          <w:rFonts w:eastAsia="Times New Roman"/>
          <w:noProof/>
          <w:color w:val="0000FF"/>
        </w:rPr>
        <w:t>un fişier în formă arhivată ce conţine următoarele documente, scanate:</w:t>
      </w:r>
    </w:p>
    <w:p w:rsidR="007656BA" w:rsidRDefault="007656BA" w:rsidP="007656BA">
      <w:pPr>
        <w:autoSpaceDE/>
        <w:autoSpaceDN/>
        <w:jc w:val="both"/>
      </w:pPr>
      <w:r>
        <w:rPr>
          <w:rStyle w:val="spctttl1"/>
          <w:rFonts w:eastAsia="Times New Roman"/>
          <w:noProof/>
        </w:rPr>
        <w:t>1.</w:t>
      </w:r>
      <w:r>
        <w:rPr>
          <w:rFonts w:eastAsia="Times New Roman"/>
          <w:noProof/>
          <w:color w:val="0000FF"/>
          <w:sz w:val="20"/>
          <w:szCs w:val="20"/>
          <w:shd w:val="clear" w:color="auto" w:fill="FFFFFF"/>
        </w:rPr>
        <w:t xml:space="preserve"> </w:t>
      </w:r>
      <w:r>
        <w:rPr>
          <w:rStyle w:val="spctbdy"/>
          <w:rFonts w:eastAsia="Times New Roman"/>
          <w:noProof/>
          <w:color w:val="0000FF"/>
        </w:rPr>
        <w:t>actul de identitate;</w:t>
      </w:r>
    </w:p>
    <w:p w:rsidR="007656BA" w:rsidRDefault="007656BA" w:rsidP="007656BA">
      <w:pPr>
        <w:autoSpaceDE/>
        <w:autoSpaceDN/>
        <w:jc w:val="both"/>
        <w:rPr>
          <w:rFonts w:eastAsia="Times New Roman"/>
          <w:noProof/>
          <w:color w:val="0000FF"/>
          <w:sz w:val="20"/>
          <w:szCs w:val="20"/>
          <w:shd w:val="clear" w:color="auto" w:fill="FFFFFF"/>
        </w:rPr>
      </w:pPr>
      <w:r>
        <w:rPr>
          <w:rStyle w:val="spctttl1"/>
          <w:rFonts w:eastAsia="Times New Roman"/>
          <w:noProof/>
        </w:rPr>
        <w:t>2.</w:t>
      </w:r>
      <w:r>
        <w:rPr>
          <w:rFonts w:eastAsia="Times New Roman"/>
          <w:noProof/>
          <w:color w:val="0000FF"/>
          <w:sz w:val="20"/>
          <w:szCs w:val="20"/>
          <w:shd w:val="clear" w:color="auto" w:fill="FFFFFF"/>
        </w:rPr>
        <w:t xml:space="preserve"> </w:t>
      </w:r>
      <w:r>
        <w:rPr>
          <w:rStyle w:val="spctbdy"/>
          <w:rFonts w:eastAsia="Times New Roman"/>
          <w:noProof/>
          <w:color w:val="0000FF"/>
        </w:rPr>
        <w:t>memoriu de activitate aferent tipului de autorizare solicitat;</w:t>
      </w:r>
    </w:p>
    <w:p w:rsidR="007656BA" w:rsidRDefault="007656BA" w:rsidP="007656BA">
      <w:pPr>
        <w:autoSpaceDE/>
        <w:autoSpaceDN/>
        <w:jc w:val="both"/>
        <w:rPr>
          <w:rFonts w:eastAsia="Times New Roman"/>
          <w:noProof/>
          <w:color w:val="0000FF"/>
          <w:sz w:val="20"/>
          <w:szCs w:val="20"/>
          <w:shd w:val="clear" w:color="auto" w:fill="FFFFFF"/>
        </w:rPr>
      </w:pPr>
      <w:r>
        <w:rPr>
          <w:rStyle w:val="spctttl1"/>
          <w:rFonts w:eastAsia="Times New Roman"/>
          <w:noProof/>
        </w:rPr>
        <w:t>3.</w:t>
      </w:r>
      <w:r>
        <w:rPr>
          <w:rFonts w:eastAsia="Times New Roman"/>
          <w:noProof/>
          <w:color w:val="0000FF"/>
          <w:sz w:val="20"/>
          <w:szCs w:val="20"/>
          <w:shd w:val="clear" w:color="auto" w:fill="FFFFFF"/>
        </w:rPr>
        <w:t xml:space="preserve"> </w:t>
      </w:r>
      <w:r>
        <w:rPr>
          <w:rStyle w:val="spctbdy"/>
          <w:rFonts w:eastAsia="Times New Roman"/>
          <w:noProof/>
          <w:color w:val="0000FF"/>
        </w:rPr>
        <w:t xml:space="preserve">certificatul de absolvire a unui curs de pregătire teoretică, conform prevederilor </w:t>
      </w:r>
      <w:hyperlink w:history="1">
        <w:r>
          <w:rPr>
            <w:rStyle w:val="Hyperlink"/>
            <w:rFonts w:eastAsia="Times New Roman"/>
            <w:noProof/>
            <w:color w:val="006400"/>
            <w:sz w:val="20"/>
            <w:szCs w:val="20"/>
            <w:shd w:val="clear" w:color="auto" w:fill="FFFFFF"/>
          </w:rPr>
          <w:t>art. 18</w:t>
        </w:r>
      </w:hyperlink>
      <w:r>
        <w:rPr>
          <w:rStyle w:val="spctbdy"/>
          <w:rFonts w:eastAsia="Times New Roman"/>
          <w:noProof/>
          <w:color w:val="0000FF"/>
        </w:rPr>
        <w:t>;</w:t>
      </w:r>
    </w:p>
    <w:p w:rsidR="007656BA" w:rsidRDefault="007656BA" w:rsidP="007656BA">
      <w:pPr>
        <w:autoSpaceDE/>
        <w:autoSpaceDN/>
        <w:jc w:val="both"/>
        <w:rPr>
          <w:rFonts w:eastAsia="Times New Roman"/>
          <w:noProof/>
          <w:color w:val="0000FF"/>
          <w:sz w:val="20"/>
          <w:szCs w:val="20"/>
          <w:shd w:val="clear" w:color="auto" w:fill="FFFFFF"/>
        </w:rPr>
      </w:pPr>
      <w:r>
        <w:rPr>
          <w:rStyle w:val="spctttl1"/>
          <w:rFonts w:eastAsia="Times New Roman"/>
          <w:noProof/>
        </w:rPr>
        <w:t>4.</w:t>
      </w:r>
      <w:r>
        <w:rPr>
          <w:rFonts w:eastAsia="Times New Roman"/>
          <w:noProof/>
          <w:color w:val="0000FF"/>
          <w:sz w:val="20"/>
          <w:szCs w:val="20"/>
          <w:shd w:val="clear" w:color="auto" w:fill="FFFFFF"/>
        </w:rPr>
        <w:t xml:space="preserve"> </w:t>
      </w:r>
      <w:r>
        <w:rPr>
          <w:rStyle w:val="spctbdy"/>
          <w:rFonts w:eastAsia="Times New Roman"/>
          <w:noProof/>
          <w:color w:val="0000FF"/>
        </w:rPr>
        <w:t>dovada achitării tarifului, pentru fiecare tip de autorizare solicitat, conform tarifelor aprobate prin ordin al preşedintelui ANRE;</w:t>
      </w:r>
    </w:p>
    <w:p w:rsidR="007656BA" w:rsidRDefault="007656BA" w:rsidP="007656BA">
      <w:pPr>
        <w:autoSpaceDE/>
        <w:autoSpaceDN/>
        <w:jc w:val="both"/>
        <w:rPr>
          <w:rFonts w:eastAsia="Times New Roman"/>
          <w:noProof/>
          <w:color w:val="0000FF"/>
          <w:sz w:val="20"/>
          <w:szCs w:val="20"/>
          <w:shd w:val="clear" w:color="auto" w:fill="FFFFFF"/>
        </w:rPr>
      </w:pPr>
      <w:r>
        <w:rPr>
          <w:rStyle w:val="spctttl1"/>
          <w:rFonts w:eastAsia="Times New Roman"/>
          <w:noProof/>
        </w:rPr>
        <w:t>5.</w:t>
      </w:r>
      <w:r>
        <w:rPr>
          <w:rFonts w:eastAsia="Times New Roman"/>
          <w:noProof/>
          <w:color w:val="0000FF"/>
          <w:sz w:val="20"/>
          <w:szCs w:val="20"/>
          <w:shd w:val="clear" w:color="auto" w:fill="FFFFFF"/>
        </w:rPr>
        <w:t xml:space="preserve"> </w:t>
      </w:r>
      <w:r>
        <w:rPr>
          <w:rStyle w:val="spctbdy"/>
          <w:rFonts w:eastAsia="Times New Roman"/>
          <w:noProof/>
          <w:color w:val="0000FF"/>
        </w:rPr>
        <w:t>actul de studii sau atestatul de recunoaştere/echivalare a acestuia în România;</w:t>
      </w:r>
    </w:p>
    <w:p w:rsidR="007656BA" w:rsidRDefault="007656BA" w:rsidP="007656BA">
      <w:pPr>
        <w:autoSpaceDE/>
        <w:autoSpaceDN/>
        <w:jc w:val="both"/>
        <w:rPr>
          <w:rFonts w:eastAsia="Times New Roman"/>
          <w:noProof/>
          <w:color w:val="0000FF"/>
          <w:sz w:val="20"/>
          <w:szCs w:val="20"/>
          <w:shd w:val="clear" w:color="auto" w:fill="FFFFFF"/>
        </w:rPr>
      </w:pPr>
      <w:r>
        <w:rPr>
          <w:rStyle w:val="spctttl1"/>
          <w:rFonts w:eastAsia="Times New Roman"/>
          <w:noProof/>
        </w:rPr>
        <w:t>6.</w:t>
      </w:r>
      <w:r>
        <w:rPr>
          <w:rFonts w:eastAsia="Times New Roman"/>
          <w:noProof/>
          <w:color w:val="0000FF"/>
          <w:sz w:val="20"/>
          <w:szCs w:val="20"/>
          <w:shd w:val="clear" w:color="auto" w:fill="FFFFFF"/>
        </w:rPr>
        <w:t xml:space="preserve"> </w:t>
      </w:r>
      <w:r>
        <w:rPr>
          <w:rStyle w:val="spctbdy"/>
          <w:rFonts w:eastAsia="Times New Roman"/>
          <w:noProof/>
          <w:color w:val="0000FF"/>
        </w:rPr>
        <w:t>foaia matricolă - numai pentru profilul conex activităţilor tehnice în domeniul gazelor naturale;</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Litera e) din Alineatul (1) , Articolul 8 , Sectiunea 1 , Capitolul IV </w:t>
      </w:r>
      <w:r>
        <w:rPr>
          <w:rFonts w:ascii="Verdana" w:hAnsi="Verdana"/>
          <w:noProof/>
          <w:color w:val="000000"/>
          <w:sz w:val="20"/>
          <w:szCs w:val="20"/>
          <w:shd w:val="clear" w:color="auto" w:fill="FFFFFF"/>
        </w:rPr>
        <w:t xml:space="preserve">a fost modificată de </w:t>
      </w:r>
      <w:hyperlink w:history="1">
        <w:r>
          <w:rPr>
            <w:rStyle w:val="Hyperlink"/>
            <w:rFonts w:ascii="Verdana" w:hAnsi="Verdana"/>
            <w:noProof/>
            <w:sz w:val="20"/>
            <w:szCs w:val="20"/>
            <w:shd w:val="clear" w:color="auto" w:fill="FFFFFF"/>
          </w:rPr>
          <w:t>Punctul 4,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FF"/>
          <w:sz w:val="20"/>
          <w:szCs w:val="20"/>
          <w:shd w:val="clear" w:color="auto" w:fill="FFFFFF"/>
        </w:rPr>
      </w:pPr>
      <w:r>
        <w:rPr>
          <w:rStyle w:val="slitttl1"/>
          <w:rFonts w:eastAsia="Times New Roman"/>
          <w:noProof/>
          <w:specVanish w:val="0"/>
        </w:rPr>
        <w:t>f)</w:t>
      </w:r>
      <w:r>
        <w:rPr>
          <w:rFonts w:eastAsia="Times New Roman"/>
          <w:noProof/>
          <w:color w:val="0000FF"/>
          <w:sz w:val="20"/>
          <w:szCs w:val="20"/>
          <w:shd w:val="clear" w:color="auto" w:fill="FFFFFF"/>
        </w:rPr>
        <w:t xml:space="preserve"> </w:t>
      </w:r>
      <w:r>
        <w:rPr>
          <w:rStyle w:val="slitbdy"/>
          <w:rFonts w:eastAsia="Times New Roman"/>
          <w:noProof/>
          <w:color w:val="0000FF"/>
        </w:rPr>
        <w:t>Abrogată.</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06-02-2019 </w:t>
      </w:r>
      <w:r>
        <w:rPr>
          <w:rFonts w:ascii="Verdana" w:hAnsi="Verdana"/>
          <w:b/>
          <w:bCs/>
          <w:noProof/>
          <w:color w:val="000000"/>
          <w:sz w:val="20"/>
          <w:szCs w:val="20"/>
          <w:shd w:val="clear" w:color="auto" w:fill="FFFFFF"/>
        </w:rPr>
        <w:t xml:space="preserve">Litera f) din Alineatul (1) , Articolul 8 , Secțiunea 1 , Capitolul IV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1, Articolul I din ORDINUL nr. 8 din 30 ianuarie 2019, publicat în MONITORUL OFICIAL nr. 94 din 06 februarie 2019</w:t>
        </w:r>
      </w:hyperlink>
    </w:p>
    <w:p w:rsidR="007656BA" w:rsidRDefault="007656BA" w:rsidP="007656BA">
      <w:pPr>
        <w:autoSpaceDE/>
        <w:autoSpaceDN/>
        <w:jc w:val="both"/>
        <w:rPr>
          <w:rStyle w:val="salnbdy"/>
          <w:rFonts w:eastAsia="Times New Roman"/>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Informaţiile precizate la </w:t>
      </w:r>
      <w:hyperlink w:history="1">
        <w:r>
          <w:rPr>
            <w:rStyle w:val="Hyperlink"/>
            <w:rFonts w:eastAsia="Times New Roman"/>
            <w:noProof/>
            <w:color w:val="006400"/>
            <w:sz w:val="20"/>
            <w:szCs w:val="20"/>
            <w:shd w:val="clear" w:color="auto" w:fill="FFFFFF"/>
          </w:rPr>
          <w:t>alin. (1) lit. e)</w:t>
        </w:r>
      </w:hyperlink>
      <w:r>
        <w:rPr>
          <w:rStyle w:val="salnbdy"/>
          <w:rFonts w:eastAsia="Times New Roman"/>
          <w:noProof/>
        </w:rPr>
        <w:t xml:space="preserve"> se trimit în una dintre următoarele forme: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e-mail la adresa autorizare.gaze@anre.ro;</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suport magnetic transmis/depus la registratura ANRE;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prin încărcare pe pagina de internet a ANRE.</w:t>
      </w:r>
    </w:p>
    <w:p w:rsidR="007656BA" w:rsidRDefault="007656BA" w:rsidP="007656BA">
      <w:pPr>
        <w:autoSpaceDE/>
        <w:autoSpaceDN/>
        <w:jc w:val="both"/>
        <w:rPr>
          <w:rStyle w:val="salnbdy"/>
          <w:color w:val="0000FF"/>
        </w:rPr>
      </w:pPr>
      <w:r>
        <w:rPr>
          <w:rStyle w:val="salnttl1"/>
          <w:rFonts w:eastAsia="Times New Roman"/>
          <w:noProof/>
          <w:specVanish w:val="0"/>
        </w:rPr>
        <w:t>(3)</w:t>
      </w:r>
      <w:r>
        <w:rPr>
          <w:rFonts w:eastAsia="Times New Roman"/>
          <w:noProof/>
          <w:color w:val="0000FF"/>
          <w:sz w:val="20"/>
          <w:szCs w:val="20"/>
          <w:shd w:val="clear" w:color="auto" w:fill="FFFFFF"/>
        </w:rPr>
        <w:t xml:space="preserve"> </w:t>
      </w:r>
      <w:r>
        <w:rPr>
          <w:rStyle w:val="salnbdy"/>
          <w:rFonts w:eastAsia="Times New Roman"/>
          <w:noProof/>
          <w:color w:val="0000FF"/>
        </w:rPr>
        <w:t xml:space="preserve">În cazul în care solicitantul intenţionează să susţină examenul pentru mai multe tipuri de autorizare, dar nu mai mult de două simultan, sau a depus anterior documente în vederea autorizării, acesta face menţiunile corespunzătoare în cerere şi prezintă documentele comune prevăzute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color w:val="0000FF"/>
        </w:rPr>
        <w:t xml:space="preserve"> într-un singur exemplar sau, după caz, declară pe propria răspundere că documentele depuse anterior sunt valabile.</w:t>
      </w:r>
    </w:p>
    <w:p w:rsidR="007656BA" w:rsidRDefault="007656BA" w:rsidP="007656BA">
      <w:pPr>
        <w:pStyle w:val="spar"/>
        <w:shd w:val="clear" w:color="auto" w:fill="E6FFF7"/>
        <w:jc w:val="both"/>
        <w:rPr>
          <w:color w:val="000000"/>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(3) din Articolul 8 , Sectiunea 1 , Capitolul IV </w:t>
      </w:r>
      <w:r>
        <w:rPr>
          <w:rFonts w:ascii="Verdana" w:hAnsi="Verdana"/>
          <w:noProof/>
          <w:color w:val="000000"/>
          <w:sz w:val="20"/>
          <w:szCs w:val="20"/>
          <w:shd w:val="clear" w:color="auto" w:fill="FFFFFF"/>
        </w:rPr>
        <w:t xml:space="preserve">a fost modificat de </w:t>
      </w:r>
      <w:hyperlink w:history="1">
        <w:r>
          <w:rPr>
            <w:rStyle w:val="Hyperlink"/>
            <w:rFonts w:ascii="Verdana" w:hAnsi="Verdana"/>
            <w:noProof/>
            <w:sz w:val="20"/>
            <w:szCs w:val="20"/>
            <w:shd w:val="clear" w:color="auto" w:fill="FFFFFF"/>
          </w:rPr>
          <w:t>Punctul 6,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(4)</w:t>
      </w:r>
      <w:r>
        <w:rPr>
          <w:rFonts w:eastAsia="Times New Roman"/>
          <w:noProof/>
          <w:color w:val="000000"/>
          <w:sz w:val="20"/>
          <w:szCs w:val="20"/>
          <w:shd w:val="clear" w:color="auto" w:fill="FFFFFF"/>
        </w:rPr>
        <w:t xml:space="preserve"> </w:t>
      </w:r>
      <w:r>
        <w:rPr>
          <w:rStyle w:val="salnbdy"/>
          <w:rFonts w:eastAsia="Times New Roman"/>
          <w:noProof/>
        </w:rPr>
        <w:t xml:space="preserve">Pentru persoanele fizice străine, documentele prevăzute la </w:t>
      </w:r>
      <w:hyperlink w:history="1">
        <w:r>
          <w:rPr>
            <w:rStyle w:val="Hyperlink"/>
            <w:rFonts w:eastAsia="Times New Roman"/>
            <w:noProof/>
            <w:color w:val="006400"/>
            <w:sz w:val="20"/>
            <w:szCs w:val="20"/>
            <w:shd w:val="clear" w:color="auto" w:fill="FFFFFF"/>
          </w:rPr>
          <w:t>alin. (1) lit. a)</w:t>
        </w:r>
      </w:hyperlink>
      <w:r>
        <w:rPr>
          <w:rStyle w:val="salnbdy"/>
          <w:rFonts w:eastAsia="Times New Roman"/>
          <w:noProof/>
        </w:rPr>
        <w:t xml:space="preserve">, </w:t>
      </w:r>
      <w:hyperlink w:history="1">
        <w:r>
          <w:rPr>
            <w:rStyle w:val="Hyperlink"/>
            <w:rFonts w:eastAsia="Times New Roman"/>
            <w:noProof/>
            <w:color w:val="006400"/>
            <w:sz w:val="20"/>
            <w:szCs w:val="20"/>
            <w:shd w:val="clear" w:color="auto" w:fill="FFFFFF"/>
          </w:rPr>
          <w:t>b)</w:t>
        </w:r>
      </w:hyperlink>
      <w:r>
        <w:rPr>
          <w:rStyle w:val="salnbdy"/>
          <w:rFonts w:eastAsia="Times New Roman"/>
          <w:noProof/>
        </w:rPr>
        <w:t xml:space="preserve"> şi </w:t>
      </w:r>
      <w:hyperlink w:history="1">
        <w:r>
          <w:rPr>
            <w:rStyle w:val="Hyperlink"/>
            <w:rFonts w:eastAsia="Times New Roman"/>
            <w:noProof/>
            <w:color w:val="006400"/>
            <w:sz w:val="20"/>
            <w:szCs w:val="20"/>
            <w:shd w:val="clear" w:color="auto" w:fill="FFFFFF"/>
          </w:rPr>
          <w:t>c)</w:t>
        </w:r>
      </w:hyperlink>
      <w:r>
        <w:rPr>
          <w:rStyle w:val="salnbdy"/>
          <w:rFonts w:eastAsia="Times New Roman"/>
          <w:noProof/>
        </w:rPr>
        <w:t xml:space="preserve"> sunt prezentate în traducere autorizată în limba română.</w:t>
      </w:r>
    </w:p>
    <w:p w:rsidR="007656BA" w:rsidRDefault="007656BA" w:rsidP="007656BA">
      <w:pPr>
        <w:pStyle w:val="sartttl"/>
        <w:jc w:val="both"/>
        <w:rPr>
          <w:noProof/>
          <w:shd w:val="clear" w:color="auto" w:fill="FFFFFF"/>
        </w:rPr>
      </w:pPr>
      <w:r>
        <w:rPr>
          <w:noProof/>
          <w:shd w:val="clear" w:color="auto" w:fill="FFFFFF"/>
        </w:rPr>
        <w:t>Articolul 9</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 xml:space="preserve">Analizarea documentelor precizate la </w:t>
      </w:r>
      <w:hyperlink w:history="1">
        <w:r>
          <w:rPr>
            <w:rStyle w:val="Hyperlink"/>
            <w:rFonts w:eastAsia="Times New Roman"/>
            <w:noProof/>
            <w:color w:val="006400"/>
            <w:sz w:val="20"/>
            <w:szCs w:val="20"/>
            <w:shd w:val="clear" w:color="auto" w:fill="FFFFFF"/>
          </w:rPr>
          <w:t>art. 8</w:t>
        </w:r>
      </w:hyperlink>
      <w:r>
        <w:rPr>
          <w:rStyle w:val="salnbdy"/>
          <w:rFonts w:eastAsia="Times New Roman"/>
          <w:noProof/>
        </w:rPr>
        <w:t>, publicarea pe pagina de internet a rezultatelor procesului de analiză şi programarea la examen se realizează de către Direcţia de specialitate din cadrul ANRE sau de către AP, sub coordonarea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Programarea solicitanţilor se publică cu cel puţin 15 zile înainte de data stabilită pentru desfăşurarea examenului şi conţine elemente detaliate cu privire la data, ora şi adresa locului de examinare.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Solicitanţii care îndeplinesc condiţiile de participare se pot prezenta la examen conform programării afişate pe pagina de internet a ANRE sau a AP.</w:t>
      </w:r>
    </w:p>
    <w:p w:rsidR="007656BA" w:rsidRDefault="007656BA" w:rsidP="007656BA">
      <w:pPr>
        <w:pStyle w:val="sartttl"/>
        <w:jc w:val="both"/>
        <w:rPr>
          <w:noProof/>
          <w:shd w:val="clear" w:color="auto" w:fill="FFFFFF"/>
        </w:rPr>
      </w:pPr>
      <w:r>
        <w:rPr>
          <w:noProof/>
          <w:shd w:val="clear" w:color="auto" w:fill="FFFFFF"/>
        </w:rPr>
        <w:t>Articolul 10</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Solicitantul declarat admis în urma examenului dobândeşte calitatea de instalator autorizat.</w:t>
      </w:r>
    </w:p>
    <w:p w:rsidR="007656BA" w:rsidRDefault="007656BA" w:rsidP="007656BA">
      <w:pPr>
        <w:autoSpaceDE/>
        <w:autoSpaceDN/>
        <w:jc w:val="both"/>
        <w:rPr>
          <w:rStyle w:val="salnbdy"/>
          <w:color w:val="0000FF"/>
        </w:rPr>
      </w:pPr>
      <w:r>
        <w:rPr>
          <w:rStyle w:val="salnttl1"/>
          <w:rFonts w:eastAsia="Times New Roman"/>
          <w:noProof/>
          <w:specVanish w:val="0"/>
        </w:rPr>
        <w:t>(2)</w:t>
      </w:r>
      <w:r>
        <w:rPr>
          <w:rFonts w:eastAsia="Times New Roman"/>
          <w:noProof/>
          <w:color w:val="0000FF"/>
          <w:sz w:val="20"/>
          <w:szCs w:val="20"/>
          <w:shd w:val="clear" w:color="auto" w:fill="FFFFFF"/>
        </w:rPr>
        <w:t xml:space="preserve"> </w:t>
      </w:r>
      <w:r>
        <w:rPr>
          <w:rStyle w:val="salnbdy"/>
          <w:rFonts w:eastAsia="Times New Roman"/>
          <w:noProof/>
          <w:color w:val="0000FF"/>
        </w:rPr>
        <w:t>Calitatea de instalator autorizat este definitivă, fiind dovedită cu ştampila şi legitimaţia de instalator autorizat, numai în condiţiile valabilităţii acestora.</w:t>
      </w:r>
    </w:p>
    <w:p w:rsidR="007656BA" w:rsidRDefault="007656BA" w:rsidP="007656BA">
      <w:pPr>
        <w:pStyle w:val="spar"/>
        <w:shd w:val="clear" w:color="auto" w:fill="E6FFF7"/>
        <w:jc w:val="both"/>
        <w:rPr>
          <w:color w:val="000000"/>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(2) din Articolul 10 , Sectiunea 1 , Capitolul IV </w:t>
      </w:r>
      <w:r>
        <w:rPr>
          <w:rFonts w:ascii="Verdana" w:hAnsi="Verdana"/>
          <w:noProof/>
          <w:color w:val="000000"/>
          <w:sz w:val="20"/>
          <w:szCs w:val="20"/>
          <w:shd w:val="clear" w:color="auto" w:fill="FFFFFF"/>
        </w:rPr>
        <w:t xml:space="preserve">a fost modificat de </w:t>
      </w:r>
      <w:hyperlink w:history="1">
        <w:r>
          <w:rPr>
            <w:rStyle w:val="Hyperlink"/>
            <w:rFonts w:ascii="Verdana" w:hAnsi="Verdana"/>
            <w:noProof/>
            <w:sz w:val="20"/>
            <w:szCs w:val="20"/>
            <w:shd w:val="clear" w:color="auto" w:fill="FFFFFF"/>
          </w:rPr>
          <w:t>Punctul 7, Punctul 1, Articolul I din ORDINUL nr. 105 din 7 decembrie 2016, publicat în MONITORUL OFICIAL nr. 1011 din 16 decembrie 2016</w:t>
        </w:r>
      </w:hyperlink>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(3) din Articolul 10 , Sectiunea 1 , Capitolul IV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8,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(4)</w:t>
      </w:r>
      <w:r>
        <w:rPr>
          <w:rFonts w:eastAsia="Times New Roman"/>
          <w:noProof/>
          <w:color w:val="000000"/>
          <w:sz w:val="20"/>
          <w:szCs w:val="20"/>
          <w:shd w:val="clear" w:color="auto" w:fill="FFFFFF"/>
        </w:rPr>
        <w:t xml:space="preserve"> </w:t>
      </w:r>
      <w:r>
        <w:rPr>
          <w:rStyle w:val="salnbdy"/>
          <w:rFonts w:eastAsia="Times New Roman"/>
          <w:noProof/>
        </w:rPr>
        <w:t xml:space="preserve">Persoanele declarate admise în urma examenului realizează ştampila de instalator autorizat, pe cheltuială proprie, în conformitate cu modelul prevăzut în </w:t>
      </w:r>
      <w:hyperlink w:history="1">
        <w:r>
          <w:rPr>
            <w:rStyle w:val="Hyperlink"/>
            <w:rFonts w:eastAsia="Times New Roman"/>
            <w:noProof/>
            <w:color w:val="006400"/>
            <w:sz w:val="20"/>
            <w:szCs w:val="20"/>
            <w:shd w:val="clear" w:color="auto" w:fill="FFFFFF"/>
          </w:rPr>
          <w:t>anexa nr. 3</w:t>
        </w:r>
      </w:hyperlink>
      <w:r>
        <w:rPr>
          <w:rStyle w:val="salnbdy"/>
          <w:rFonts w:eastAsia="Times New Roman"/>
          <w:noProof/>
        </w:rPr>
        <w:t>.</w:t>
      </w:r>
    </w:p>
    <w:p w:rsidR="00C07FA8" w:rsidRDefault="007656BA" w:rsidP="007656BA">
      <w:pPr>
        <w:autoSpaceDE/>
        <w:autoSpaceDN/>
        <w:jc w:val="both"/>
        <w:rPr>
          <w:rStyle w:val="salnbdy"/>
          <w:rFonts w:eastAsia="Times New Roman"/>
          <w:noProof/>
        </w:rPr>
      </w:pPr>
      <w:r>
        <w:rPr>
          <w:rStyle w:val="salnttl1"/>
          <w:rFonts w:eastAsia="Times New Roman"/>
          <w:noProof/>
          <w:specVanish w:val="0"/>
        </w:rPr>
        <w:t>(5)</w:t>
      </w:r>
      <w:r>
        <w:rPr>
          <w:rFonts w:eastAsia="Times New Roman"/>
          <w:noProof/>
          <w:color w:val="000000"/>
          <w:sz w:val="20"/>
          <w:szCs w:val="20"/>
          <w:shd w:val="clear" w:color="auto" w:fill="FFFFFF"/>
        </w:rPr>
        <w:t xml:space="preserve"> </w:t>
      </w:r>
      <w:r>
        <w:rPr>
          <w:rStyle w:val="salnbdy"/>
          <w:rFonts w:eastAsia="Times New Roman"/>
          <w:noProof/>
        </w:rPr>
        <w:t xml:space="preserve">Valabilitatea legitimaţiei este de 5 ani de la data emiterii acesteia, iar continuarea activităţii după expirarea perioadei de valabilitate a legitimaţiei se realizează în conformitate cu prevederile </w:t>
      </w:r>
      <w:hyperlink w:history="1">
        <w:r>
          <w:rPr>
            <w:rStyle w:val="Hyperlink"/>
            <w:rFonts w:eastAsia="Times New Roman"/>
            <w:noProof/>
            <w:color w:val="006400"/>
            <w:sz w:val="20"/>
            <w:szCs w:val="20"/>
            <w:shd w:val="clear" w:color="auto" w:fill="FFFFFF"/>
          </w:rPr>
          <w:t>art. 11</w:t>
        </w:r>
      </w:hyperlink>
      <w:r>
        <w:rPr>
          <w:rStyle w:val="salnbdy"/>
          <w:rFonts w:eastAsia="Times New Roman"/>
          <w:noProof/>
        </w:rPr>
        <w:t xml:space="preserve">. </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(6)</w:t>
      </w:r>
      <w:r>
        <w:rPr>
          <w:rFonts w:eastAsia="Times New Roman"/>
          <w:noProof/>
          <w:color w:val="000000"/>
          <w:sz w:val="20"/>
          <w:szCs w:val="20"/>
          <w:shd w:val="clear" w:color="auto" w:fill="FFFFFF"/>
        </w:rPr>
        <w:t xml:space="preserve"> </w:t>
      </w:r>
      <w:r>
        <w:rPr>
          <w:rStyle w:val="salnbdy"/>
          <w:rFonts w:eastAsia="Times New Roman"/>
          <w:noProof/>
        </w:rPr>
        <w:t xml:space="preserve">Evidenţa instalatorilor autorizaţi, pe tipuri de autorizare, se consemnează în registrul electronic de evidenţă a </w:t>
      </w:r>
      <w:bookmarkStart w:id="0" w:name="_GoBack"/>
      <w:r>
        <w:rPr>
          <w:rStyle w:val="salnbdy"/>
          <w:rFonts w:eastAsia="Times New Roman"/>
          <w:noProof/>
        </w:rPr>
        <w:t>legitima</w:t>
      </w:r>
      <w:bookmarkEnd w:id="0"/>
      <w:r>
        <w:rPr>
          <w:rStyle w:val="salnbdy"/>
          <w:rFonts w:eastAsia="Times New Roman"/>
          <w:noProof/>
        </w:rPr>
        <w:t>ţiilor, gestionat de către ANRE; aceste informaţii sunt publice şi pot fi consultate pe pagina de internet a ANRE.</w:t>
      </w:r>
    </w:p>
    <w:p w:rsidR="007656BA" w:rsidRDefault="007656BA" w:rsidP="007656BA">
      <w:pPr>
        <w:pStyle w:val="sartttl"/>
        <w:jc w:val="both"/>
        <w:rPr>
          <w:noProof/>
          <w:shd w:val="clear" w:color="auto" w:fill="FFFFFF"/>
        </w:rPr>
      </w:pPr>
      <w:r>
        <w:rPr>
          <w:noProof/>
          <w:shd w:val="clear" w:color="auto" w:fill="FFFFFF"/>
        </w:rPr>
        <w:t>Articolul 11</w:t>
      </w:r>
    </w:p>
    <w:p w:rsidR="007656BA" w:rsidRDefault="007656BA" w:rsidP="007656BA">
      <w:pPr>
        <w:autoSpaceDE/>
        <w:autoSpaceDN/>
        <w:jc w:val="both"/>
        <w:rPr>
          <w:rStyle w:val="salnbdy"/>
          <w:rFonts w:eastAsia="Times New Roman"/>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 xml:space="preserve">Pentru prelungirea duratei de valabilitate a legitimaţiei, în scopul continuării activităţii, instalatorul autorizat depune la ANRE, cu minimum 30 de zile înainte de data expirării valabilităţii legitimaţiei, o cerere, </w:t>
      </w:r>
      <w:r>
        <w:rPr>
          <w:rStyle w:val="salnbdy"/>
          <w:rFonts w:eastAsia="Times New Roman"/>
          <w:noProof/>
        </w:rPr>
        <w:lastRenderedPageBreak/>
        <w:t xml:space="preserve">întocmită în conformitate cu modelul prevăzut în </w:t>
      </w:r>
      <w:hyperlink w:history="1">
        <w:r>
          <w:rPr>
            <w:rStyle w:val="Hyperlink"/>
            <w:rFonts w:eastAsia="Times New Roman"/>
            <w:noProof/>
            <w:color w:val="006400"/>
            <w:sz w:val="20"/>
            <w:szCs w:val="20"/>
            <w:shd w:val="clear" w:color="auto" w:fill="FFFFFF"/>
          </w:rPr>
          <w:t>anexa nr. 2</w:t>
        </w:r>
      </w:hyperlink>
      <w:r>
        <w:rPr>
          <w:rStyle w:val="salnbdy"/>
          <w:rFonts w:eastAsia="Times New Roman"/>
          <w:noProof/>
        </w:rPr>
        <w:t>, precum şi un fişier în formă arhivată ce conţine următoarele documente, scanate: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actul de identitate;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memoriu de activitate aferent tipului de autorizare deţinut;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 xml:space="preserve">certificatele de absolvire a cursurilor de pregătire teoretică, conform prevederilor </w:t>
      </w:r>
      <w:hyperlink w:history="1">
        <w:r>
          <w:rPr>
            <w:rStyle w:val="Hyperlink"/>
            <w:rFonts w:eastAsia="Times New Roman"/>
            <w:noProof/>
            <w:color w:val="006400"/>
            <w:sz w:val="20"/>
            <w:szCs w:val="20"/>
            <w:shd w:val="clear" w:color="auto" w:fill="FFFFFF"/>
          </w:rPr>
          <w:t>art. 18</w:t>
        </w:r>
      </w:hyperlink>
      <w:r>
        <w:rPr>
          <w:rStyle w:val="slitbdy"/>
          <w:rFonts w:eastAsia="Times New Roman"/>
          <w:noProof/>
        </w:rPr>
        <w:t>;</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Litera d) din Alineatul (1) , Articolul 11 , Sectiunea 1 , Capitolul IV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9,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e)</w:t>
      </w:r>
      <w:r>
        <w:rPr>
          <w:rFonts w:eastAsia="Times New Roman"/>
          <w:noProof/>
          <w:color w:val="000000"/>
          <w:sz w:val="20"/>
          <w:szCs w:val="20"/>
          <w:shd w:val="clear" w:color="auto" w:fill="FFFFFF"/>
        </w:rPr>
        <w:t xml:space="preserve"> </w:t>
      </w:r>
      <w:r>
        <w:rPr>
          <w:rStyle w:val="slitbdy"/>
          <w:rFonts w:eastAsia="Times New Roman"/>
          <w:noProof/>
        </w:rPr>
        <w:t>dovada achitării tarifului, pentru fiecare tip de autorizare solicitat, conform tarifelor aprobate prin ordin al preşedintelui ANRE.</w:t>
      </w:r>
    </w:p>
    <w:p w:rsidR="007656BA" w:rsidRDefault="007656BA" w:rsidP="007656BA">
      <w:pPr>
        <w:autoSpaceDE/>
        <w:autoSpaceDN/>
        <w:jc w:val="both"/>
        <w:rPr>
          <w:rFonts w:eastAsia="Times New Roman"/>
          <w:noProof/>
          <w:color w:val="0000FF"/>
          <w:sz w:val="20"/>
          <w:szCs w:val="20"/>
          <w:shd w:val="clear" w:color="auto" w:fill="FFFFFF"/>
        </w:rPr>
      </w:pPr>
      <w:r>
        <w:rPr>
          <w:rStyle w:val="slitttl1"/>
          <w:rFonts w:eastAsia="Times New Roman"/>
          <w:noProof/>
          <w:specVanish w:val="0"/>
        </w:rPr>
        <w:t>f)</w:t>
      </w:r>
      <w:r>
        <w:rPr>
          <w:rFonts w:eastAsia="Times New Roman"/>
          <w:noProof/>
          <w:color w:val="0000FF"/>
          <w:sz w:val="20"/>
          <w:szCs w:val="20"/>
          <w:shd w:val="clear" w:color="auto" w:fill="FFFFFF"/>
        </w:rPr>
        <w:t xml:space="preserve"> </w:t>
      </w:r>
      <w:r>
        <w:rPr>
          <w:rStyle w:val="slitbdy"/>
          <w:rFonts w:eastAsia="Times New Roman"/>
          <w:noProof/>
          <w:color w:val="0000FF"/>
        </w:rPr>
        <w:t>Abrogată.</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06-02-2019 </w:t>
      </w:r>
      <w:r>
        <w:rPr>
          <w:rFonts w:ascii="Verdana" w:hAnsi="Verdana"/>
          <w:b/>
          <w:bCs/>
          <w:noProof/>
          <w:color w:val="000000"/>
          <w:sz w:val="20"/>
          <w:szCs w:val="20"/>
          <w:shd w:val="clear" w:color="auto" w:fill="FFFFFF"/>
        </w:rPr>
        <w:t xml:space="preserve">Litera f) din Alineatul (1) , Articolul 11 , Secțiunea 1 , Capitolul IV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2, Articolul I din ORDINUL nr. 8 din 30 ianuarie 2019, publicat în MONITORUL OFICIAL nr. 94 din 06 februarie 2019</w:t>
        </w:r>
      </w:hyperlink>
    </w:p>
    <w:p w:rsidR="007656BA" w:rsidRDefault="007656BA" w:rsidP="007656BA">
      <w:pPr>
        <w:autoSpaceDE/>
        <w:autoSpaceDN/>
        <w:jc w:val="both"/>
        <w:rPr>
          <w:rStyle w:val="salnbdy"/>
          <w:rFonts w:eastAsia="Times New Roman"/>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Fişierul arhivat precizat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se trimite în una dintre următoarele forme: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e-mail la adresa autorizare.gaze@anre.ro;</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suport magnetic transmis/depus la registratura ANRE;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prin încărcare pe pagina de internet a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În cazul în care legitimaţia de instalator autorizat a expirat, pentru continuarea activităţii este necesară prezentarea la o nouă examinare, cu respectarea prevederilor Regulamentului.</w:t>
      </w:r>
    </w:p>
    <w:p w:rsidR="007656BA" w:rsidRDefault="007656BA" w:rsidP="007656BA">
      <w:pPr>
        <w:pStyle w:val="sartttl"/>
        <w:jc w:val="both"/>
        <w:rPr>
          <w:noProof/>
          <w:shd w:val="clear" w:color="auto" w:fill="FFFFFF"/>
        </w:rPr>
      </w:pPr>
      <w:r>
        <w:rPr>
          <w:noProof/>
          <w:shd w:val="clear" w:color="auto" w:fill="FFFFFF"/>
        </w:rPr>
        <w:t>Articolul 11^1</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 xml:space="preserve">În situaţia în care solicitantul a depus documente la ANRE pentru autorizare, conform prevederilor </w:t>
      </w:r>
      <w:hyperlink w:history="1">
        <w:r>
          <w:rPr>
            <w:rStyle w:val="Hyperlink"/>
            <w:rFonts w:ascii="Verdana" w:hAnsi="Verdana"/>
            <w:noProof/>
            <w:color w:val="006400"/>
            <w:sz w:val="20"/>
            <w:szCs w:val="20"/>
            <w:shd w:val="clear" w:color="auto" w:fill="FFFFFF"/>
          </w:rPr>
          <w:t>art. 8</w:t>
        </w:r>
      </w:hyperlink>
      <w:r>
        <w:rPr>
          <w:rFonts w:ascii="Verdana" w:hAnsi="Verdana"/>
          <w:noProof/>
          <w:color w:val="0000FF"/>
          <w:sz w:val="20"/>
          <w:szCs w:val="20"/>
          <w:shd w:val="clear" w:color="auto" w:fill="FFFFFF"/>
        </w:rPr>
        <w:t xml:space="preserve">, precum şi/sau pentru prelungirea duratei de valabilitate a legitimaţiei, conform prevederilor </w:t>
      </w:r>
      <w:hyperlink w:history="1">
        <w:r>
          <w:rPr>
            <w:rStyle w:val="Hyperlink"/>
            <w:rFonts w:ascii="Verdana" w:hAnsi="Verdana"/>
            <w:noProof/>
            <w:color w:val="006400"/>
            <w:sz w:val="20"/>
            <w:szCs w:val="20"/>
            <w:shd w:val="clear" w:color="auto" w:fill="FFFFFF"/>
          </w:rPr>
          <w:t>art. 11</w:t>
        </w:r>
      </w:hyperlink>
      <w:r>
        <w:rPr>
          <w:rFonts w:ascii="Verdana" w:hAnsi="Verdana"/>
          <w:noProof/>
          <w:color w:val="0000FF"/>
          <w:sz w:val="20"/>
          <w:szCs w:val="20"/>
          <w:shd w:val="clear" w:color="auto" w:fill="FFFFFF"/>
        </w:rPr>
        <w:t>, care nu au suferit modificări, atunci acestea pot fi folosite în baza unei declaraţii pe propria răspundere a acestuia care să ateste faptul că documentele în cauză sunt valabile.</w:t>
      </w:r>
    </w:p>
    <w:p w:rsidR="007656BA" w:rsidRDefault="007656BA" w:rsidP="007656BA">
      <w:pPr>
        <w:pStyle w:val="spar"/>
        <w:shd w:val="clear" w:color="auto" w:fill="E6FFF7"/>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 xml:space="preserve">La data de 16-12-2016 </w:t>
      </w:r>
      <w:r>
        <w:rPr>
          <w:rFonts w:ascii="Verdana" w:hAnsi="Verdana"/>
          <w:b/>
          <w:bCs/>
          <w:noProof/>
          <w:color w:val="0000FF"/>
          <w:sz w:val="20"/>
          <w:szCs w:val="20"/>
          <w:shd w:val="clear" w:color="auto" w:fill="FFFFFF"/>
        </w:rPr>
        <w:t xml:space="preserve">Sectiunea 1 din Capitolul IV </w:t>
      </w:r>
      <w:r>
        <w:rPr>
          <w:rFonts w:ascii="Verdana" w:hAnsi="Verdana"/>
          <w:noProof/>
          <w:color w:val="0000FF"/>
          <w:sz w:val="20"/>
          <w:szCs w:val="20"/>
          <w:shd w:val="clear" w:color="auto" w:fill="FFFFFF"/>
        </w:rPr>
        <w:t xml:space="preserve">a fost completata de </w:t>
      </w:r>
      <w:hyperlink w:history="1">
        <w:r>
          <w:rPr>
            <w:rStyle w:val="Hyperlink"/>
            <w:rFonts w:ascii="Verdana" w:hAnsi="Verdana"/>
            <w:noProof/>
            <w:sz w:val="20"/>
            <w:szCs w:val="20"/>
            <w:shd w:val="clear" w:color="auto" w:fill="FFFFFF"/>
          </w:rPr>
          <w:t>Punctul 11, Punctul 1, Articolul I din ORDINUL nr. 105 din 7 decembrie 2016, publicat în MONITORUL OFICIAL nr. 1011 din 16 decembrie 2016</w:t>
        </w:r>
      </w:hyperlink>
    </w:p>
    <w:p w:rsidR="007656BA" w:rsidRDefault="007656BA" w:rsidP="007656BA">
      <w:pPr>
        <w:pStyle w:val="ssecttl"/>
        <w:rPr>
          <w:noProof/>
          <w:shd w:val="clear" w:color="auto" w:fill="FFFFFF"/>
        </w:rPr>
      </w:pPr>
      <w:r>
        <w:rPr>
          <w:noProof/>
          <w:shd w:val="clear" w:color="auto" w:fill="FFFFFF"/>
        </w:rPr>
        <w:t>Secţiunea a 2-a</w:t>
      </w:r>
    </w:p>
    <w:p w:rsidR="007656BA" w:rsidRDefault="007656BA" w:rsidP="007656BA">
      <w:pPr>
        <w:pStyle w:val="ssecden"/>
        <w:rPr>
          <w:noProof/>
          <w:shd w:val="clear" w:color="auto" w:fill="FFFFFF"/>
        </w:rPr>
      </w:pPr>
      <w:r>
        <w:rPr>
          <w:noProof/>
          <w:shd w:val="clear" w:color="auto" w:fill="FFFFFF"/>
        </w:rPr>
        <w:t>Proceduri şi termene de autorizare</w:t>
      </w:r>
    </w:p>
    <w:p w:rsidR="007656BA" w:rsidRDefault="007656BA" w:rsidP="007656BA">
      <w:pPr>
        <w:pStyle w:val="sartttl"/>
        <w:jc w:val="both"/>
        <w:rPr>
          <w:noProof/>
          <w:shd w:val="clear" w:color="auto" w:fill="FFFFFF"/>
        </w:rPr>
      </w:pPr>
      <w:r>
        <w:rPr>
          <w:noProof/>
          <w:shd w:val="clear" w:color="auto" w:fill="FFFFFF"/>
        </w:rPr>
        <w:t>Articolul 12</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Organizarea examenului se face în baza prevederilor procedurii prevăzute la </w:t>
      </w:r>
      <w:hyperlink w:history="1">
        <w:r>
          <w:rPr>
            <w:rStyle w:val="Hyperlink"/>
            <w:rFonts w:ascii="Verdana" w:hAnsi="Verdana"/>
            <w:noProof/>
            <w:color w:val="006400"/>
            <w:sz w:val="20"/>
            <w:szCs w:val="20"/>
            <w:shd w:val="clear" w:color="auto" w:fill="FFFFFF"/>
          </w:rPr>
          <w:t>art. 5</w:t>
        </w:r>
      </w:hyperlink>
      <w:r>
        <w:rPr>
          <w:rFonts w:ascii="Verdana" w:hAnsi="Verdana"/>
          <w:noProof/>
          <w:color w:val="000000"/>
          <w:sz w:val="20"/>
          <w:szCs w:val="20"/>
          <w:shd w:val="clear" w:color="auto" w:fill="FFFFFF"/>
        </w:rPr>
        <w:t>.</w:t>
      </w:r>
    </w:p>
    <w:p w:rsidR="007656BA" w:rsidRDefault="007656BA" w:rsidP="007656BA">
      <w:pPr>
        <w:pStyle w:val="sartttl"/>
        <w:jc w:val="both"/>
        <w:rPr>
          <w:noProof/>
          <w:shd w:val="clear" w:color="auto" w:fill="FFFFFF"/>
        </w:rPr>
      </w:pPr>
      <w:r>
        <w:rPr>
          <w:noProof/>
          <w:shd w:val="clear" w:color="auto" w:fill="FFFFFF"/>
        </w:rPr>
        <w:t>Articolul 13</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Examinarea personalului se face de către comisii numite prin decizie a preşedintelui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Comisia de examen are în componenţă 5 membri, specialişti în domeniile pentru care se efectuează autorizarea, dintre care 3 reprezentanţi ai ANRE din cadrul Direcţiei generale de specialitate, un reprezentant al învăţământului superior de specialitate profilul petrol-gaze/instalaţii pentru construcţii/ politehnic şi un reprezentant al unei AP.</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Membrii comisiilor de examen deţin calitatea de instalator autorizat.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(4)</w:t>
      </w:r>
      <w:r>
        <w:rPr>
          <w:rFonts w:eastAsia="Times New Roman"/>
          <w:noProof/>
          <w:color w:val="000000"/>
          <w:sz w:val="20"/>
          <w:szCs w:val="20"/>
          <w:shd w:val="clear" w:color="auto" w:fill="FFFFFF"/>
        </w:rPr>
        <w:t xml:space="preserve"> </w:t>
      </w:r>
      <w:r>
        <w:rPr>
          <w:rStyle w:val="salnbdy"/>
          <w:rFonts w:eastAsia="Times New Roman"/>
          <w:noProof/>
        </w:rPr>
        <w:t>Instituţiile de învăţământ superior de specialitate/AP încheie cu ANRE un contract pentru activitatea prestată de către reprezentanţii acestora în cadrul comisiilor de examinare.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(5)</w:t>
      </w:r>
      <w:r>
        <w:rPr>
          <w:rFonts w:eastAsia="Times New Roman"/>
          <w:noProof/>
          <w:color w:val="000000"/>
          <w:sz w:val="20"/>
          <w:szCs w:val="20"/>
          <w:shd w:val="clear" w:color="auto" w:fill="FFFFFF"/>
        </w:rPr>
        <w:t xml:space="preserve"> </w:t>
      </w:r>
      <w:r>
        <w:rPr>
          <w:rStyle w:val="salnbdy"/>
          <w:rFonts w:eastAsia="Times New Roman"/>
          <w:noProof/>
        </w:rPr>
        <w:t>Membrii comisiilor de examen pot fi înlocuiţi în cazuri temeinic justificate, prin decizie a preşedintelui ANRE; reprezentantul din învăţământul superior de specialitate/reprezentantul AP este înlocuit, cu înştiinţarea instituţiei respective, care nominalizează în termen de 15 zile alt reprezentant.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(6)</w:t>
      </w:r>
      <w:r>
        <w:rPr>
          <w:rFonts w:eastAsia="Times New Roman"/>
          <w:noProof/>
          <w:color w:val="000000"/>
          <w:sz w:val="20"/>
          <w:szCs w:val="20"/>
          <w:shd w:val="clear" w:color="auto" w:fill="FFFFFF"/>
        </w:rPr>
        <w:t xml:space="preserve"> </w:t>
      </w:r>
      <w:r>
        <w:rPr>
          <w:rStyle w:val="salnbdy"/>
          <w:rFonts w:eastAsia="Times New Roman"/>
          <w:noProof/>
        </w:rPr>
        <w:t>În cazul în care nu este posibilă nominalizarea unui reprezentant al unei AP, comisia de examen se completează cu încă un reprezentant al învăţământului superior de specialitate profilul petrol-gaze/instalaţii pentru construcţii/politehnic.</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(7)</w:t>
      </w:r>
      <w:r>
        <w:rPr>
          <w:rFonts w:eastAsia="Times New Roman"/>
          <w:noProof/>
          <w:color w:val="000000"/>
          <w:sz w:val="20"/>
          <w:szCs w:val="20"/>
          <w:shd w:val="clear" w:color="auto" w:fill="FFFFFF"/>
        </w:rPr>
        <w:t xml:space="preserve"> </w:t>
      </w:r>
      <w:r>
        <w:rPr>
          <w:rStyle w:val="salnbdy"/>
          <w:rFonts w:eastAsia="Times New Roman"/>
          <w:noProof/>
        </w:rPr>
        <w:t>Autorizarea instalatorilor nu conduce la transferul de responsabilităţi de la persoanele autorizate la Comisie şi nici nu le exonerează pe acestea de obligaţiile ce le revin.</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(8)</w:t>
      </w:r>
      <w:r>
        <w:rPr>
          <w:rFonts w:eastAsia="Times New Roman"/>
          <w:noProof/>
          <w:color w:val="000000"/>
          <w:sz w:val="20"/>
          <w:szCs w:val="20"/>
          <w:shd w:val="clear" w:color="auto" w:fill="FFFFFF"/>
        </w:rPr>
        <w:t xml:space="preserve"> </w:t>
      </w:r>
      <w:r>
        <w:rPr>
          <w:rStyle w:val="salnbdy"/>
          <w:rFonts w:eastAsia="Times New Roman"/>
          <w:noProof/>
        </w:rPr>
        <w:t>ANRE asigură, din fonduri proprii, cheltuielile aferente transportului şi cazării membrilor comisiei de examen, dacă examenul se desfăşoară în altă localitate decât cea de domiciliu a acestora.</w:t>
      </w:r>
    </w:p>
    <w:p w:rsidR="007656BA" w:rsidRDefault="007656BA" w:rsidP="007656BA">
      <w:pPr>
        <w:pStyle w:val="sartttl"/>
        <w:jc w:val="both"/>
        <w:rPr>
          <w:noProof/>
          <w:shd w:val="clear" w:color="auto" w:fill="FFFFFF"/>
        </w:rPr>
      </w:pPr>
      <w:r>
        <w:rPr>
          <w:noProof/>
          <w:shd w:val="clear" w:color="auto" w:fill="FFFFFF"/>
        </w:rPr>
        <w:t>Articolul 14</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Legitimaţia este nominală şi netransmisibilă.</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(2) din Articolul 14 , Sectiunea a 2-a , Capitolul IV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12, Punctul 1, Articolul I din ORDINUL nr. 105 din 7 decembrie 2016, publicat în MONITORUL OFICIAL nr. 1011 din 16 decembrie 2016</w:t>
        </w:r>
      </w:hyperlink>
    </w:p>
    <w:p w:rsidR="007656BA" w:rsidRDefault="007656BA" w:rsidP="007656BA">
      <w:pPr>
        <w:autoSpaceDE/>
        <w:autoSpaceDN/>
        <w:jc w:val="both"/>
        <w:rPr>
          <w:rStyle w:val="salnbdy"/>
          <w:rFonts w:eastAsia="Times New Roman"/>
          <w:color w:val="0000FF"/>
        </w:rPr>
      </w:pPr>
      <w:r>
        <w:rPr>
          <w:rStyle w:val="salnttl1"/>
          <w:rFonts w:eastAsia="Times New Roman"/>
          <w:noProof/>
          <w:specVanish w:val="0"/>
        </w:rPr>
        <w:t>(3)</w:t>
      </w:r>
      <w:r>
        <w:rPr>
          <w:rFonts w:eastAsia="Times New Roman"/>
          <w:noProof/>
          <w:color w:val="0000FF"/>
          <w:sz w:val="20"/>
          <w:szCs w:val="20"/>
          <w:shd w:val="clear" w:color="auto" w:fill="FFFFFF"/>
        </w:rPr>
        <w:t xml:space="preserve"> </w:t>
      </w:r>
      <w:r>
        <w:rPr>
          <w:rStyle w:val="salnbdy"/>
          <w:rFonts w:eastAsia="Times New Roman"/>
          <w:noProof/>
          <w:color w:val="0000FF"/>
        </w:rPr>
        <w:t>Instalatorul autorizat poate deţine mai multe legitimaţii şi mai multe ştampile, în funcţie de numărul tipurilor de autorizaţii.</w:t>
      </w:r>
    </w:p>
    <w:p w:rsidR="007656BA" w:rsidRDefault="007656BA" w:rsidP="007656BA">
      <w:pPr>
        <w:pStyle w:val="spar"/>
        <w:shd w:val="clear" w:color="auto" w:fill="E6FFF7"/>
        <w:jc w:val="both"/>
        <w:rPr>
          <w:color w:val="000000"/>
        </w:rPr>
      </w:pPr>
      <w:r>
        <w:rPr>
          <w:rFonts w:ascii="Verdana" w:hAnsi="Verdana"/>
          <w:noProof/>
          <w:color w:val="000000"/>
          <w:sz w:val="20"/>
          <w:szCs w:val="20"/>
          <w:shd w:val="clear" w:color="auto" w:fill="FFFFFF"/>
        </w:rPr>
        <w:lastRenderedPageBreak/>
        <w:t xml:space="preserve">La data de 16-12-2016 </w:t>
      </w:r>
      <w:r>
        <w:rPr>
          <w:rFonts w:ascii="Verdana" w:hAnsi="Verdana"/>
          <w:b/>
          <w:bCs/>
          <w:noProof/>
          <w:color w:val="000000"/>
          <w:sz w:val="20"/>
          <w:szCs w:val="20"/>
          <w:shd w:val="clear" w:color="auto" w:fill="FFFFFF"/>
        </w:rPr>
        <w:t xml:space="preserve">Alineatul (3) din Articolul 14 , Sectiunea a 2-a , Capitolul IV </w:t>
      </w:r>
      <w:r>
        <w:rPr>
          <w:rFonts w:ascii="Verdana" w:hAnsi="Verdana"/>
          <w:noProof/>
          <w:color w:val="000000"/>
          <w:sz w:val="20"/>
          <w:szCs w:val="20"/>
          <w:shd w:val="clear" w:color="auto" w:fill="FFFFFF"/>
        </w:rPr>
        <w:t xml:space="preserve">a fost modificat de </w:t>
      </w:r>
      <w:hyperlink w:history="1">
        <w:r>
          <w:rPr>
            <w:rStyle w:val="Hyperlink"/>
            <w:rFonts w:ascii="Verdana" w:hAnsi="Verdana"/>
            <w:noProof/>
            <w:sz w:val="20"/>
            <w:szCs w:val="20"/>
            <w:shd w:val="clear" w:color="auto" w:fill="FFFFFF"/>
          </w:rPr>
          <w:t>Punctul 13, Punctul 1, Articolul I din ORDINUL nr. 105 din 7 decembrie 2016, publicat în MONITORUL OFICIAL nr. 1011 din 16 decembrie 2016</w:t>
        </w:r>
      </w:hyperlink>
    </w:p>
    <w:p w:rsidR="007656BA" w:rsidRDefault="007656BA" w:rsidP="007656BA">
      <w:pPr>
        <w:pStyle w:val="scapttl"/>
        <w:rPr>
          <w:noProof/>
          <w:shd w:val="clear" w:color="auto" w:fill="FFFFFF"/>
        </w:rPr>
      </w:pPr>
      <w:r>
        <w:rPr>
          <w:noProof/>
          <w:shd w:val="clear" w:color="auto" w:fill="FFFFFF"/>
        </w:rPr>
        <w:t>Capitolul V</w:t>
      </w:r>
    </w:p>
    <w:p w:rsidR="007656BA" w:rsidRDefault="007656BA" w:rsidP="007656BA">
      <w:pPr>
        <w:pStyle w:val="scapden"/>
        <w:rPr>
          <w:noProof/>
          <w:shd w:val="clear" w:color="auto" w:fill="FFFFFF"/>
        </w:rPr>
      </w:pPr>
      <w:r>
        <w:rPr>
          <w:noProof/>
          <w:shd w:val="clear" w:color="auto" w:fill="FFFFFF"/>
        </w:rPr>
        <w:t>Obligaţiile instalatorilor autorizaţi în domeniul gazelor naturale</w:t>
      </w:r>
    </w:p>
    <w:p w:rsidR="007656BA" w:rsidRDefault="007656BA" w:rsidP="007656BA">
      <w:pPr>
        <w:pStyle w:val="sartttl"/>
        <w:jc w:val="both"/>
        <w:rPr>
          <w:noProof/>
          <w:shd w:val="clear" w:color="auto" w:fill="FFFFFF"/>
        </w:rPr>
      </w:pPr>
      <w:r>
        <w:rPr>
          <w:noProof/>
          <w:shd w:val="clear" w:color="auto" w:fill="FFFFFF"/>
        </w:rPr>
        <w:t>Articolul 15</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Pentru pregătirea corespunzătoare a persoanelor fizice care desfăşoară activităţi de proiectare şi/sau execuţie şi/sau exploatare în domeniul gazelor naturale, aceştia au obligaţia de a urma cursuri de pregătire teoretică organizate de furnizori de formare profesională sau de către instituţii de învăţământ superior, conform prevederilor </w:t>
      </w:r>
      <w:hyperlink w:history="1">
        <w:r>
          <w:rPr>
            <w:rStyle w:val="Hyperlink"/>
            <w:rFonts w:ascii="Verdana" w:hAnsi="Verdana"/>
            <w:noProof/>
            <w:color w:val="006400"/>
            <w:sz w:val="20"/>
            <w:szCs w:val="20"/>
            <w:shd w:val="clear" w:color="auto" w:fill="FFFFFF"/>
          </w:rPr>
          <w:t>art. 18</w:t>
        </w:r>
      </w:hyperlink>
      <w:r>
        <w:rPr>
          <w:rFonts w:ascii="Verdana" w:hAnsi="Verdana"/>
          <w:noProof/>
          <w:color w:val="000000"/>
          <w:sz w:val="20"/>
          <w:szCs w:val="20"/>
          <w:shd w:val="clear" w:color="auto" w:fill="FFFFFF"/>
        </w:rPr>
        <w:t>.</w:t>
      </w:r>
    </w:p>
    <w:p w:rsidR="007656BA" w:rsidRDefault="007656BA" w:rsidP="007656BA">
      <w:pPr>
        <w:pStyle w:val="sartttl"/>
        <w:jc w:val="both"/>
        <w:rPr>
          <w:noProof/>
          <w:shd w:val="clear" w:color="auto" w:fill="FFFFFF"/>
        </w:rPr>
      </w:pPr>
      <w:r>
        <w:rPr>
          <w:noProof/>
          <w:shd w:val="clear" w:color="auto" w:fill="FFFFFF"/>
        </w:rPr>
        <w:t>Articolul 16</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Instalatorul autorizat are obligaţia de a respecta următoarele cerinţe asociate legitimaţiei de instalator autorizat: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să cunoască şi să respecte prevederile Regulamentului şi ale reglementărilor emise de ANRE aplicabile activităţii sale;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să desfăşoare activitatea/activităţile pentru care este autorizat de către ANRE, cu respectarea legislaţiei în vigoare;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să îşi desfăşoare activitatea exclusiv pe baze contractuale, în conformitate cu prevederile Regulamentului, cu respectarea principiilor transparenţei şi egalităţii de tratament a clienţilor, evitând orice discriminare;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d)</w:t>
      </w:r>
      <w:r>
        <w:rPr>
          <w:rFonts w:eastAsia="Times New Roman"/>
          <w:noProof/>
          <w:color w:val="000000"/>
          <w:sz w:val="20"/>
          <w:szCs w:val="20"/>
          <w:shd w:val="clear" w:color="auto" w:fill="FFFFFF"/>
        </w:rPr>
        <w:t xml:space="preserve"> </w:t>
      </w:r>
      <w:r>
        <w:rPr>
          <w:rStyle w:val="slitbdy"/>
          <w:rFonts w:eastAsia="Times New Roman"/>
          <w:noProof/>
        </w:rPr>
        <w:t>să semneze documentaţiile şi/sau documentele pentru lucrările pe care le proiectează şi/sau execută şi/sau exploatează şi/sau coordonează direct, în limita competenţelor deţinute;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e)</w:t>
      </w:r>
      <w:r>
        <w:rPr>
          <w:rFonts w:eastAsia="Times New Roman"/>
          <w:noProof/>
          <w:color w:val="000000"/>
          <w:sz w:val="20"/>
          <w:szCs w:val="20"/>
          <w:shd w:val="clear" w:color="auto" w:fill="FFFFFF"/>
        </w:rPr>
        <w:t xml:space="preserve"> </w:t>
      </w:r>
      <w:r>
        <w:rPr>
          <w:rStyle w:val="slitbdy"/>
          <w:rFonts w:eastAsia="Times New Roman"/>
          <w:noProof/>
        </w:rPr>
        <w:t>să prezinte ANRE, la solicitarea acesteia, orice date şi informaţii privind desfăşurarea propriei activităţi;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f)</w:t>
      </w:r>
      <w:r>
        <w:rPr>
          <w:rFonts w:eastAsia="Times New Roman"/>
          <w:noProof/>
          <w:color w:val="000000"/>
          <w:sz w:val="20"/>
          <w:szCs w:val="20"/>
          <w:shd w:val="clear" w:color="auto" w:fill="FFFFFF"/>
        </w:rPr>
        <w:t xml:space="preserve"> </w:t>
      </w:r>
      <w:r>
        <w:rPr>
          <w:rStyle w:val="slitbdy"/>
          <w:rFonts w:eastAsia="Times New Roman"/>
          <w:noProof/>
        </w:rPr>
        <w:t>să permită efectuarea de verificări, inspecţii şi/sau controale dispuse de ANRE;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g)</w:t>
      </w:r>
      <w:r>
        <w:rPr>
          <w:rFonts w:eastAsia="Times New Roman"/>
          <w:noProof/>
          <w:color w:val="000000"/>
          <w:sz w:val="20"/>
          <w:szCs w:val="20"/>
          <w:shd w:val="clear" w:color="auto" w:fill="FFFFFF"/>
        </w:rPr>
        <w:t xml:space="preserve"> </w:t>
      </w:r>
      <w:r>
        <w:rPr>
          <w:rStyle w:val="slitbdy"/>
          <w:rFonts w:eastAsia="Times New Roman"/>
          <w:noProof/>
        </w:rPr>
        <w:t>să aplice măsurile dispuse prin procesul-verbal de constatare, sancţionare a contravenţiilor în domeniul energiei;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h)</w:t>
      </w:r>
      <w:r>
        <w:rPr>
          <w:rFonts w:eastAsia="Times New Roman"/>
          <w:noProof/>
          <w:color w:val="000000"/>
          <w:sz w:val="20"/>
          <w:szCs w:val="20"/>
          <w:shd w:val="clear" w:color="auto" w:fill="FFFFFF"/>
        </w:rPr>
        <w:t xml:space="preserve"> </w:t>
      </w:r>
      <w:r>
        <w:rPr>
          <w:rStyle w:val="slitbdy"/>
          <w:rFonts w:eastAsia="Times New Roman"/>
          <w:noProof/>
        </w:rPr>
        <w:t>să distrugă ştampila care nu mai este conformă cu legitimaţia;</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i)</w:t>
      </w:r>
      <w:r>
        <w:rPr>
          <w:rFonts w:eastAsia="Times New Roman"/>
          <w:noProof/>
          <w:color w:val="000000"/>
          <w:sz w:val="20"/>
          <w:szCs w:val="20"/>
          <w:shd w:val="clear" w:color="auto" w:fill="FFFFFF"/>
        </w:rPr>
        <w:t xml:space="preserve"> </w:t>
      </w:r>
      <w:r>
        <w:rPr>
          <w:rStyle w:val="slitbdy"/>
          <w:rFonts w:eastAsia="Times New Roman"/>
          <w:noProof/>
        </w:rPr>
        <w:t>să menţină ştampila actualizată conform tipurilor de autorizaţii valabil deţinute.</w:t>
      </w:r>
    </w:p>
    <w:p w:rsidR="007656BA" w:rsidRDefault="007656BA" w:rsidP="007656BA">
      <w:pPr>
        <w:pStyle w:val="sartttl"/>
        <w:jc w:val="both"/>
        <w:rPr>
          <w:noProof/>
          <w:shd w:val="clear" w:color="auto" w:fill="FFFFFF"/>
        </w:rPr>
      </w:pPr>
      <w:r>
        <w:rPr>
          <w:noProof/>
          <w:shd w:val="clear" w:color="auto" w:fill="FFFFFF"/>
        </w:rPr>
        <w:t>Articolul 17</w:t>
      </w:r>
    </w:p>
    <w:p w:rsidR="007656BA" w:rsidRDefault="007656BA" w:rsidP="007656BA">
      <w:pPr>
        <w:autoSpaceDE/>
        <w:autoSpaceDN/>
        <w:jc w:val="both"/>
        <w:rPr>
          <w:rStyle w:val="salnbdy"/>
          <w:rFonts w:eastAsia="Times New Roman"/>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Activitatea de instalator autorizat poate fi exercitată de titularul legitimaţiei, la unul sau mai mulţi operatori economici, conform prevederilor Codului muncii, sub una dintre următoarele forme: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ca angajat cu contract individual de muncă la un operator economic, titular al unei licenţe de operare;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ca angajat cu contract individual de muncă sau ca administrator al operatorului economic autorizat conform prevederilor Regulamentului pentru autorizarea şi verificarea operatorilor economici care desfăşoară activităţi în sectorul gazelor naturale, aprobat prin ordin al preşedintelui ANRE;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ca persoană fizică ce deţine calitatea de persoană fizică autorizată - PFA şi care este autorizată de ANRE conform prevederilor Regulamentului pentru autorizarea şi verificarea operatorilor economici care desfăşoară activităţi în sectorul gazelor naturale.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Instalatorul autorizat are obligaţia să pună legitimaţia de instalator la dispoziţia unui singur operator economic, la care este angajat/administrator, în scopul autorizării acestuia, conform regulamentului prevăzut la </w:t>
      </w:r>
      <w:hyperlink w:history="1">
        <w:r>
          <w:rPr>
            <w:rStyle w:val="Hyperlink"/>
            <w:rFonts w:eastAsia="Times New Roman"/>
            <w:noProof/>
            <w:color w:val="006400"/>
            <w:sz w:val="20"/>
            <w:szCs w:val="20"/>
            <w:shd w:val="clear" w:color="auto" w:fill="FFFFFF"/>
          </w:rPr>
          <w:t>alin. (1) lit. b)</w:t>
        </w:r>
      </w:hyperlink>
      <w:r>
        <w:rPr>
          <w:rStyle w:val="salnbdy"/>
          <w:rFonts w:eastAsia="Times New Roman"/>
          <w:noProof/>
        </w:rPr>
        <w: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 xml:space="preserve">În scopul prevăzut la </w:t>
      </w:r>
      <w:hyperlink w:history="1">
        <w:r>
          <w:rPr>
            <w:rStyle w:val="Hyperlink"/>
            <w:rFonts w:eastAsia="Times New Roman"/>
            <w:noProof/>
            <w:color w:val="006400"/>
            <w:sz w:val="20"/>
            <w:szCs w:val="20"/>
            <w:shd w:val="clear" w:color="auto" w:fill="FFFFFF"/>
          </w:rPr>
          <w:t>alin. (2)</w:t>
        </w:r>
      </w:hyperlink>
      <w:r>
        <w:rPr>
          <w:rStyle w:val="salnbdy"/>
          <w:rFonts w:eastAsia="Times New Roman"/>
          <w:noProof/>
        </w:rPr>
        <w:t xml:space="preserve">, instalatorul autorizat dă o declaraţie scrisă, pe propria răspundere, privind acceptul ca operatorul economic să uzeze de legitimaţia sa, în vederea autorizării acestuia din urmă, conform modelului prevăzut în regulamentul precizat la </w:t>
      </w:r>
      <w:hyperlink w:history="1">
        <w:r>
          <w:rPr>
            <w:rStyle w:val="Hyperlink"/>
            <w:rFonts w:eastAsia="Times New Roman"/>
            <w:noProof/>
            <w:color w:val="006400"/>
            <w:sz w:val="20"/>
            <w:szCs w:val="20"/>
            <w:shd w:val="clear" w:color="auto" w:fill="FFFFFF"/>
          </w:rPr>
          <w:t>alin. (1) lit. b)</w:t>
        </w:r>
      </w:hyperlink>
      <w:r>
        <w:rPr>
          <w:rStyle w:val="salnbdy"/>
          <w:rFonts w:eastAsia="Times New Roman"/>
          <w:noProof/>
        </w:rPr>
        <w:t>.</w:t>
      </w:r>
    </w:p>
    <w:p w:rsidR="007656BA" w:rsidRDefault="007656BA" w:rsidP="007656BA">
      <w:pPr>
        <w:pStyle w:val="scapttl"/>
        <w:rPr>
          <w:noProof/>
          <w:shd w:val="clear" w:color="auto" w:fill="FFFFFF"/>
        </w:rPr>
      </w:pPr>
      <w:r>
        <w:rPr>
          <w:noProof/>
          <w:shd w:val="clear" w:color="auto" w:fill="FFFFFF"/>
        </w:rPr>
        <w:t>Capitolul VI</w:t>
      </w:r>
    </w:p>
    <w:p w:rsidR="007656BA" w:rsidRDefault="007656BA" w:rsidP="007656BA">
      <w:pPr>
        <w:pStyle w:val="scapden"/>
        <w:rPr>
          <w:noProof/>
          <w:shd w:val="clear" w:color="auto" w:fill="FFFFFF"/>
        </w:rPr>
      </w:pPr>
      <w:r>
        <w:rPr>
          <w:noProof/>
          <w:shd w:val="clear" w:color="auto" w:fill="FFFFFF"/>
        </w:rPr>
        <w:t>Programe de pregătire teoretică</w:t>
      </w:r>
    </w:p>
    <w:p w:rsidR="007656BA" w:rsidRDefault="007656BA" w:rsidP="007656BA">
      <w:pPr>
        <w:pStyle w:val="sartttl"/>
        <w:jc w:val="both"/>
        <w:rPr>
          <w:noProof/>
          <w:shd w:val="clear" w:color="auto" w:fill="FFFFFF"/>
        </w:rPr>
      </w:pPr>
      <w:r>
        <w:rPr>
          <w:noProof/>
          <w:shd w:val="clear" w:color="auto" w:fill="FFFFFF"/>
        </w:rPr>
        <w:t>Articolul 18</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În vederea susţinerii examenului de autorizare solicitantul trebuie să urmeze un curs de pregătire teoretică, cu o durată de minimum 30 de ore, corespunzător tipului de autorizare solicitat.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În vederea prelungirii duratei de valabilitate a legitimaţiei de instalator autorizat solicitantul trebuie să urmeze două cursuri de pregătire teoretică, cu o durată de minimum 20 de ore fiecare, corespunzător tipului de autorizare solicitat.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 xml:space="preserve">Promovarea cursurilor menţionate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w:t>
      </w:r>
      <w:hyperlink w:history="1">
        <w:r>
          <w:rPr>
            <w:rStyle w:val="Hyperlink"/>
            <w:rFonts w:eastAsia="Times New Roman"/>
            <w:noProof/>
            <w:color w:val="006400"/>
            <w:sz w:val="20"/>
            <w:szCs w:val="20"/>
            <w:shd w:val="clear" w:color="auto" w:fill="FFFFFF"/>
          </w:rPr>
          <w:t>(2)</w:t>
        </w:r>
      </w:hyperlink>
      <w:r>
        <w:rPr>
          <w:rStyle w:val="salnbdy"/>
          <w:rFonts w:eastAsia="Times New Roman"/>
          <w:noProof/>
        </w:rPr>
        <w:t xml:space="preserve"> se dovedeşte prin certificatele de absolvire eliberate în acest sens.</w:t>
      </w:r>
    </w:p>
    <w:p w:rsidR="007656BA" w:rsidRDefault="007656BA" w:rsidP="007656BA">
      <w:pPr>
        <w:autoSpaceDE/>
        <w:autoSpaceDN/>
        <w:jc w:val="both"/>
        <w:rPr>
          <w:rStyle w:val="salnbdy"/>
        </w:rPr>
      </w:pPr>
      <w:r>
        <w:rPr>
          <w:rStyle w:val="salnttl1"/>
          <w:rFonts w:eastAsia="Times New Roman"/>
          <w:noProof/>
          <w:specVanish w:val="0"/>
        </w:rPr>
        <w:t>(4)</w:t>
      </w:r>
      <w:r>
        <w:rPr>
          <w:rFonts w:eastAsia="Times New Roman"/>
          <w:noProof/>
          <w:color w:val="000000"/>
          <w:sz w:val="20"/>
          <w:szCs w:val="20"/>
          <w:shd w:val="clear" w:color="auto" w:fill="FFFFFF"/>
        </w:rPr>
        <w:t xml:space="preserve"> </w:t>
      </w:r>
      <w:r>
        <w:rPr>
          <w:rStyle w:val="salnbdy"/>
          <w:rFonts w:eastAsia="Times New Roman"/>
          <w:noProof/>
        </w:rPr>
        <w:t xml:space="preserve">Cursurile menţionate la </w:t>
      </w:r>
      <w:hyperlink w:history="1">
        <w:r>
          <w:rPr>
            <w:rStyle w:val="Hyperlink"/>
            <w:rFonts w:eastAsia="Times New Roman"/>
            <w:noProof/>
            <w:color w:val="006400"/>
            <w:sz w:val="20"/>
            <w:szCs w:val="20"/>
            <w:shd w:val="clear" w:color="auto" w:fill="FFFFFF"/>
          </w:rPr>
          <w:t>alin. (2)</w:t>
        </w:r>
      </w:hyperlink>
      <w:r>
        <w:rPr>
          <w:rStyle w:val="salnbdy"/>
          <w:rFonts w:eastAsia="Times New Roman"/>
          <w:noProof/>
        </w:rPr>
        <w:t xml:space="preserve"> se desfăşoară după următorul calendar de timp:</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primul curs este urmat în prima jumătate a perioadei de valabilitate a legitimaţiei;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al doilea curs este urmat în a doua jumătatea a perioadei de valabilitate a legitimaţiei.</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(5)</w:t>
      </w:r>
      <w:r>
        <w:rPr>
          <w:rFonts w:eastAsia="Times New Roman"/>
          <w:noProof/>
          <w:color w:val="000000"/>
          <w:sz w:val="20"/>
          <w:szCs w:val="20"/>
          <w:shd w:val="clear" w:color="auto" w:fill="FFFFFF"/>
        </w:rPr>
        <w:t xml:space="preserve"> </w:t>
      </w:r>
      <w:r>
        <w:rPr>
          <w:rStyle w:val="salnbdy"/>
          <w:rFonts w:eastAsia="Times New Roman"/>
          <w:noProof/>
        </w:rPr>
        <w:t xml:space="preserve">Cursurile de pregătire au drept scop actualizarea pregătirii profesionale teoretice a specialiştilor instalatori autorizaţi, în contextul implementării şi alinierii legislaţiei naţionale la cea europeană, </w:t>
      </w:r>
      <w:r>
        <w:rPr>
          <w:rStyle w:val="salnbdy"/>
          <w:rFonts w:eastAsia="Times New Roman"/>
          <w:noProof/>
        </w:rPr>
        <w:lastRenderedPageBreak/>
        <w:t>aprofundarea şi sintetizarea cunoştinţelor generale în domeniul gazelor naturale deţinute de către aceştia, precum şi implementarea unui proces de pregătire continuă.</w:t>
      </w:r>
    </w:p>
    <w:p w:rsidR="007656BA" w:rsidRDefault="007656BA" w:rsidP="007656BA">
      <w:pPr>
        <w:pStyle w:val="sartttl"/>
        <w:jc w:val="both"/>
        <w:rPr>
          <w:noProof/>
          <w:shd w:val="clear" w:color="auto" w:fill="FFFFFF"/>
        </w:rPr>
      </w:pPr>
      <w:r>
        <w:rPr>
          <w:noProof/>
          <w:shd w:val="clear" w:color="auto" w:fill="FFFFFF"/>
        </w:rPr>
        <w:t>Articolul 19</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 xml:space="preserve">Cursurile de pregătire teoretică precizate la </w:t>
      </w:r>
      <w:hyperlink w:history="1">
        <w:r>
          <w:rPr>
            <w:rStyle w:val="Hyperlink"/>
            <w:rFonts w:eastAsia="Times New Roman"/>
            <w:noProof/>
            <w:color w:val="006400"/>
            <w:sz w:val="20"/>
            <w:szCs w:val="20"/>
            <w:shd w:val="clear" w:color="auto" w:fill="FFFFFF"/>
          </w:rPr>
          <w:t>art. 18</w:t>
        </w:r>
      </w:hyperlink>
      <w:r>
        <w:rPr>
          <w:rStyle w:val="salnbdy"/>
          <w:rFonts w:eastAsia="Times New Roman"/>
          <w:noProof/>
        </w:rPr>
        <w:t xml:space="preserve"> se organizează de către furnizorii de formare profesională sau de către instituţiile de învăţământ superior care au obţinut, în prealabil, avizul ANRE conform prevederilor Metodologiei de selectare a furnizorilor de formare profesională, aprobată prin ordin al preşedintelui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Programa analitică de desfăşurare a cursurilor prevăzute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se avizează de către ANRE conform prevederilor Metodologiei de selectare a furnizorilor de formare profesională, aprobată prin ordin al preşedintelui ANRE.</w:t>
      </w:r>
    </w:p>
    <w:p w:rsidR="007656BA" w:rsidRDefault="007656BA" w:rsidP="007656BA">
      <w:pPr>
        <w:autoSpaceDE/>
        <w:autoSpaceDN/>
        <w:jc w:val="both"/>
        <w:rPr>
          <w:rStyle w:val="salnbdy"/>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Predarea cursurilor de pregătire teoretică se asigură de către: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cadre didactice universitare din cadrul catedrelor de specialitate ale instituţiilor de învăţământ superior;</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alte cadre didactice universitare, autorizate ca instalatori în domeniul gazelor naturale, cu o vechime în specialitate de minimum 3 ani;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specialişti, persoane cu studii superioare care deţin calitatea de instalatori autorizaţi, cu o vechime în specialitate de minimum 5 ani.</w:t>
      </w:r>
    </w:p>
    <w:p w:rsidR="007656BA" w:rsidRDefault="007656BA" w:rsidP="007656BA">
      <w:pPr>
        <w:autoSpaceDE/>
        <w:autoSpaceDN/>
        <w:jc w:val="both"/>
        <w:rPr>
          <w:rStyle w:val="salnbdy"/>
        </w:rPr>
      </w:pPr>
      <w:r>
        <w:rPr>
          <w:rStyle w:val="salnttl1"/>
          <w:rFonts w:eastAsia="Times New Roman"/>
          <w:noProof/>
          <w:specVanish w:val="0"/>
        </w:rPr>
        <w:t>(4)</w:t>
      </w:r>
      <w:r>
        <w:rPr>
          <w:rFonts w:eastAsia="Times New Roman"/>
          <w:noProof/>
          <w:color w:val="000000"/>
          <w:sz w:val="20"/>
          <w:szCs w:val="20"/>
          <w:shd w:val="clear" w:color="auto" w:fill="FFFFFF"/>
        </w:rPr>
        <w:t xml:space="preserve"> </w:t>
      </w:r>
      <w:r>
        <w:rPr>
          <w:rStyle w:val="salnbdy"/>
          <w:rFonts w:eastAsia="Times New Roman"/>
          <w:noProof/>
        </w:rPr>
        <w:t>Cursurile de pregătire teoretică, pentru fiecare tip de autorizare, cuprind cel puţin următoarele module: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teorie, cuprinzând, în principal, prezentarea legislaţiei specifice şi a reglementărilor tehnice aplicabile, în vigoare;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studii de caz.</w:t>
      </w:r>
    </w:p>
    <w:p w:rsidR="007656BA" w:rsidRDefault="007656BA" w:rsidP="007656BA">
      <w:pPr>
        <w:autoSpaceDE/>
        <w:autoSpaceDN/>
        <w:jc w:val="both"/>
        <w:rPr>
          <w:rStyle w:val="salnbdy"/>
          <w:color w:val="0000FF"/>
        </w:rPr>
      </w:pPr>
      <w:r>
        <w:rPr>
          <w:rStyle w:val="salnttl1"/>
          <w:rFonts w:eastAsia="Times New Roman"/>
          <w:noProof/>
          <w:specVanish w:val="0"/>
        </w:rPr>
        <w:t>(5)</w:t>
      </w:r>
      <w:r>
        <w:rPr>
          <w:rFonts w:eastAsia="Times New Roman"/>
          <w:noProof/>
          <w:color w:val="0000FF"/>
          <w:sz w:val="20"/>
          <w:szCs w:val="20"/>
          <w:shd w:val="clear" w:color="auto" w:fill="FFFFFF"/>
        </w:rPr>
        <w:t xml:space="preserve"> </w:t>
      </w:r>
      <w:r>
        <w:rPr>
          <w:rStyle w:val="salnbdy"/>
          <w:rFonts w:eastAsia="Times New Roman"/>
          <w:noProof/>
          <w:color w:val="0000FF"/>
        </w:rPr>
        <w:t xml:space="preserve">ANRE afişează pe pagina de internet, pentru fiecare furnizor de formare profesională sau instituţie de învăţământ superior, prevăzut/prevăzută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color w:val="0000FF"/>
        </w:rPr>
        <w:t>, promovabilitatea, exprimată în procente, a candidaţilor declaraţi admişi în urma susţinerii examenului de autorizare a persoanelor fizice care desfăşoară activităţi în domeniul gazelor naturale.</w:t>
      </w:r>
    </w:p>
    <w:p w:rsidR="007656BA" w:rsidRDefault="007656BA" w:rsidP="007656BA">
      <w:pPr>
        <w:pStyle w:val="spar"/>
        <w:shd w:val="clear" w:color="auto" w:fill="E6FFF7"/>
        <w:jc w:val="both"/>
      </w:pPr>
      <w:r>
        <w:rPr>
          <w:rFonts w:ascii="Verdana" w:hAnsi="Verdana"/>
          <w:noProof/>
          <w:color w:val="0000FF"/>
          <w:sz w:val="20"/>
          <w:szCs w:val="20"/>
          <w:shd w:val="clear" w:color="auto" w:fill="FFFFFF"/>
        </w:rPr>
        <w:t xml:space="preserve">La data de 16-12-2016 </w:t>
      </w:r>
      <w:r>
        <w:rPr>
          <w:rFonts w:ascii="Verdana" w:hAnsi="Verdana"/>
          <w:b/>
          <w:bCs/>
          <w:noProof/>
          <w:color w:val="0000FF"/>
          <w:sz w:val="20"/>
          <w:szCs w:val="20"/>
          <w:shd w:val="clear" w:color="auto" w:fill="FFFFFF"/>
        </w:rPr>
        <w:t xml:space="preserve">Articolul 19 din Capitolul VI </w:t>
      </w:r>
      <w:r>
        <w:rPr>
          <w:rFonts w:ascii="Verdana" w:hAnsi="Verdana"/>
          <w:noProof/>
          <w:color w:val="0000FF"/>
          <w:sz w:val="20"/>
          <w:szCs w:val="20"/>
          <w:shd w:val="clear" w:color="auto" w:fill="FFFFFF"/>
        </w:rPr>
        <w:t xml:space="preserve">a fost completat de </w:t>
      </w:r>
      <w:hyperlink w:history="1">
        <w:r>
          <w:rPr>
            <w:rStyle w:val="Hyperlink"/>
            <w:rFonts w:ascii="Verdana" w:hAnsi="Verdana"/>
            <w:noProof/>
            <w:sz w:val="20"/>
            <w:szCs w:val="20"/>
            <w:shd w:val="clear" w:color="auto" w:fill="FFFFFF"/>
          </w:rPr>
          <w:t>Punctul 14, Punctul 1, Articolul I din ORDINUL nr. 105 din 7 decembrie 2016, publicat în MONITORUL OFICIAL nr. 1011 din 16 decembrie 2016</w:t>
        </w:r>
      </w:hyperlink>
    </w:p>
    <w:p w:rsidR="007656BA" w:rsidRDefault="007656BA" w:rsidP="007656BA">
      <w:pPr>
        <w:pStyle w:val="scapttl"/>
        <w:rPr>
          <w:noProof/>
          <w:shd w:val="clear" w:color="auto" w:fill="FFFFFF"/>
        </w:rPr>
      </w:pPr>
      <w:r>
        <w:rPr>
          <w:noProof/>
          <w:shd w:val="clear" w:color="auto" w:fill="FFFFFF"/>
        </w:rPr>
        <w:t>Capitolul VII</w:t>
      </w:r>
    </w:p>
    <w:p w:rsidR="007656BA" w:rsidRDefault="007656BA" w:rsidP="007656BA">
      <w:pPr>
        <w:pStyle w:val="scapden"/>
        <w:rPr>
          <w:noProof/>
          <w:shd w:val="clear" w:color="auto" w:fill="FFFFFF"/>
        </w:rPr>
      </w:pPr>
      <w:r>
        <w:rPr>
          <w:noProof/>
          <w:shd w:val="clear" w:color="auto" w:fill="FFFFFF"/>
        </w:rPr>
        <w:t>Răspunderi şi sancţiuni</w:t>
      </w:r>
    </w:p>
    <w:p w:rsidR="007656BA" w:rsidRDefault="007656BA" w:rsidP="007656BA">
      <w:pPr>
        <w:pStyle w:val="sartttl"/>
        <w:jc w:val="both"/>
        <w:rPr>
          <w:noProof/>
          <w:shd w:val="clear" w:color="auto" w:fill="FFFFFF"/>
        </w:rPr>
      </w:pPr>
      <w:r>
        <w:rPr>
          <w:noProof/>
          <w:shd w:val="clear" w:color="auto" w:fill="FFFFFF"/>
        </w:rPr>
        <w:t>Articolul 20</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Încălcarea prevederilor prezentului regulament atrage răspunderea juridică, în condiţiile legii.</w:t>
      </w:r>
    </w:p>
    <w:p w:rsidR="007656BA" w:rsidRDefault="007656BA" w:rsidP="007656BA">
      <w:pPr>
        <w:pStyle w:val="sartttl"/>
        <w:jc w:val="both"/>
        <w:rPr>
          <w:noProof/>
          <w:shd w:val="clear" w:color="auto" w:fill="FFFFFF"/>
        </w:rPr>
      </w:pPr>
      <w:r>
        <w:rPr>
          <w:noProof/>
          <w:shd w:val="clear" w:color="auto" w:fill="FFFFFF"/>
        </w:rPr>
        <w:t>Articolul 21</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 xml:space="preserve">Constatarea contravenţiilor şi aplicarea sancţiunilor se fac de către agenţi constatatori împuterniciţi în acest scop de preşedintele ANRE, potrivit prevederilor </w:t>
      </w:r>
      <w:hyperlink w:history="1">
        <w:r>
          <w:rPr>
            <w:rStyle w:val="Hyperlink"/>
            <w:rFonts w:eastAsia="Times New Roman"/>
            <w:noProof/>
            <w:sz w:val="20"/>
            <w:szCs w:val="20"/>
            <w:shd w:val="clear" w:color="auto" w:fill="FFFFFF"/>
          </w:rPr>
          <w:t>Legii nr. 123/2012</w:t>
        </w:r>
      </w:hyperlink>
      <w:r>
        <w:rPr>
          <w:rStyle w:val="salnbdy"/>
          <w:rFonts w:eastAsia="Times New Roman"/>
          <w:noProof/>
        </w:rPr>
        <w:t>, cu modificările şi completările ulterioare.</w:t>
      </w:r>
    </w:p>
    <w:p w:rsidR="007656BA" w:rsidRDefault="007656BA" w:rsidP="007656BA">
      <w:pPr>
        <w:autoSpaceDE/>
        <w:autoSpaceDN/>
        <w:jc w:val="both"/>
        <w:rPr>
          <w:rStyle w:val="salnbdy"/>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Agenţii constatatori ai ANRE, în funcţie de gravitatea faptei constatate, pot propune următoarele sancţiuni complementare: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suspendarea calităţii de instalator autorizat, pe o perioadă de maximum 6 luni;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retragerea calităţii de instalator autorizat, cu drept de prezentare la o nouă examinare după o perioadă de 3 ani;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retragerea calităţii de instalator autorizat, fără drept de prezentare la o nouă examinare.</w:t>
      </w:r>
    </w:p>
    <w:p w:rsidR="007656BA" w:rsidRDefault="007656BA" w:rsidP="007656BA">
      <w:pPr>
        <w:autoSpaceDE/>
        <w:autoSpaceDN/>
        <w:jc w:val="both"/>
        <w:rPr>
          <w:rStyle w:val="salnbdy"/>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Suspendarea sau retragerea calităţii de instalator autorizat se face prin decizie a preşedintelui ANRE, având la bază următoarele documente:</w:t>
      </w:r>
    </w:p>
    <w:p w:rsidR="007656BA" w:rsidRDefault="007656BA" w:rsidP="007656BA">
      <w:pPr>
        <w:autoSpaceDE/>
        <w:autoSpaceDN/>
        <w:jc w:val="both"/>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procesul-verbal de sancţionare contravenţională a abaterilor în domeniul energiei;</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raportul de constatare, întocmit de către agentul constatator, prin care este fundamentată propunerea făcută;</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 xml:space="preserve">referatul întocmit de către Direcţia generală de specialitate în baza documentelor prevăzute la </w:t>
      </w:r>
      <w:hyperlink w:history="1">
        <w:r>
          <w:rPr>
            <w:rStyle w:val="Hyperlink"/>
            <w:rFonts w:eastAsia="Times New Roman"/>
            <w:noProof/>
            <w:color w:val="006400"/>
            <w:sz w:val="20"/>
            <w:szCs w:val="20"/>
            <w:shd w:val="clear" w:color="auto" w:fill="FFFFFF"/>
          </w:rPr>
          <w:t>lit. a)</w:t>
        </w:r>
      </w:hyperlink>
      <w:r>
        <w:rPr>
          <w:rStyle w:val="slitbdy"/>
          <w:rFonts w:eastAsia="Times New Roman"/>
          <w:noProof/>
        </w:rPr>
        <w:t xml:space="preserve"> şi </w:t>
      </w:r>
      <w:hyperlink w:history="1">
        <w:r>
          <w:rPr>
            <w:rStyle w:val="Hyperlink"/>
            <w:rFonts w:eastAsia="Times New Roman"/>
            <w:noProof/>
            <w:color w:val="006400"/>
            <w:sz w:val="20"/>
            <w:szCs w:val="20"/>
            <w:shd w:val="clear" w:color="auto" w:fill="FFFFFF"/>
          </w:rPr>
          <w:t>b)</w:t>
        </w:r>
      </w:hyperlink>
      <w:r>
        <w:rPr>
          <w:rStyle w:val="slitbdy"/>
          <w:rFonts w:eastAsia="Times New Roman"/>
          <w:noProof/>
        </w:rPr>
        <w:t>.</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(4) din Articolul 21 , Capitolul VII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15,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(5)</w:t>
      </w:r>
      <w:r>
        <w:rPr>
          <w:rFonts w:eastAsia="Times New Roman"/>
          <w:noProof/>
          <w:color w:val="000000"/>
          <w:sz w:val="20"/>
          <w:szCs w:val="20"/>
          <w:shd w:val="clear" w:color="auto" w:fill="FFFFFF"/>
        </w:rPr>
        <w:t xml:space="preserve"> </w:t>
      </w:r>
      <w:r>
        <w:rPr>
          <w:rStyle w:val="salnbdy"/>
          <w:rFonts w:eastAsia="Times New Roman"/>
          <w:noProof/>
        </w:rPr>
        <w:t>Pe durata suspendării calităţii de instalator autorizat sau în cazul retragerii calităţii de instalator autorizat, persoana fizică nu mai are dreptul să desfăşoare activităţile pentru care a fost autorizată.</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(6) din Articolul 21 , Capitolul VII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15, Punctul 1, Articolul I din ORDINUL nr. 105 din 7 decembrie 2016, publicat în MONITORUL OFICIAL nr. 1011 din 16 decembrie 2016</w:t>
        </w:r>
      </w:hyperlink>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lastRenderedPageBreak/>
        <w:t xml:space="preserve">La data de 16-12-2016 </w:t>
      </w:r>
      <w:r>
        <w:rPr>
          <w:rFonts w:ascii="Verdana" w:hAnsi="Verdana"/>
          <w:b/>
          <w:bCs/>
          <w:noProof/>
          <w:color w:val="000000"/>
          <w:sz w:val="20"/>
          <w:szCs w:val="20"/>
          <w:shd w:val="clear" w:color="auto" w:fill="FFFFFF"/>
        </w:rPr>
        <w:t xml:space="preserve">Alineatul (7) din Articolul 21 , Capitolul VII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15, Punctul 1, Articolul I din ORDINUL nr. 105 din 7 decembrie 2016, publicat în MONITORUL OFICIAL nr. 1011 din 16 decembrie 2016</w:t>
        </w:r>
      </w:hyperlink>
    </w:p>
    <w:p w:rsidR="007656BA" w:rsidRDefault="007656BA" w:rsidP="007656BA">
      <w:pPr>
        <w:pStyle w:val="sartttl"/>
        <w:jc w:val="both"/>
        <w:rPr>
          <w:noProof/>
          <w:shd w:val="clear" w:color="auto" w:fill="FFFFFF"/>
        </w:rPr>
      </w:pPr>
      <w:r>
        <w:rPr>
          <w:noProof/>
          <w:shd w:val="clear" w:color="auto" w:fill="FFFFFF"/>
        </w:rPr>
        <w:t>Articolul 22</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Contestaţia la decizia de suspendare/retragere a calităţii de instalator autorizat se depune de către persoana în cauză la ANRE, în termen de 30 de zile de la data comunicării deciziei ANRE.</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ANRE soluţionează contestaţia conform procedurilor interne, decizia fiind definitivă.</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Sancţiunile prevăzute în prezentul regulament se consemnează în registrul electronic de evidenţă a legitimaţiilor, gestionat de către Direcţia de specialitate din cadrul ANRE; aceste informaţii sunt publice şi pot fi consultate pe pagina de internet a ANRE.</w:t>
      </w:r>
    </w:p>
    <w:p w:rsidR="007656BA" w:rsidRDefault="007656BA" w:rsidP="007656BA">
      <w:pPr>
        <w:pStyle w:val="scapttl"/>
        <w:rPr>
          <w:noProof/>
          <w:shd w:val="clear" w:color="auto" w:fill="FFFFFF"/>
        </w:rPr>
      </w:pPr>
      <w:r>
        <w:rPr>
          <w:noProof/>
          <w:shd w:val="clear" w:color="auto" w:fill="FFFFFF"/>
        </w:rPr>
        <w:t>Capitolul VIII</w:t>
      </w:r>
    </w:p>
    <w:p w:rsidR="007656BA" w:rsidRDefault="007656BA" w:rsidP="007656BA">
      <w:pPr>
        <w:pStyle w:val="scapden"/>
        <w:rPr>
          <w:noProof/>
          <w:shd w:val="clear" w:color="auto" w:fill="FFFFFF"/>
        </w:rPr>
      </w:pPr>
      <w:r>
        <w:rPr>
          <w:noProof/>
          <w:shd w:val="clear" w:color="auto" w:fill="FFFFFF"/>
        </w:rPr>
        <w:t>Dispoziţii tranzitorii şi finale</w:t>
      </w:r>
    </w:p>
    <w:p w:rsidR="007656BA" w:rsidRDefault="007656BA" w:rsidP="007656BA">
      <w:pPr>
        <w:pStyle w:val="sartttl"/>
        <w:jc w:val="both"/>
        <w:rPr>
          <w:noProof/>
          <w:shd w:val="clear" w:color="auto" w:fill="FFFFFF"/>
        </w:rPr>
      </w:pPr>
      <w:r>
        <w:rPr>
          <w:noProof/>
          <w:shd w:val="clear" w:color="auto" w:fill="FFFFFF"/>
        </w:rPr>
        <w:t>Articolul 23</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(1)</w:t>
      </w:r>
      <w:r>
        <w:rPr>
          <w:rFonts w:eastAsia="Times New Roman"/>
          <w:noProof/>
          <w:color w:val="000000"/>
          <w:sz w:val="20"/>
          <w:szCs w:val="20"/>
          <w:shd w:val="clear" w:color="auto" w:fill="FFFFFF"/>
        </w:rPr>
        <w:t xml:space="preserve"> </w:t>
      </w:r>
      <w:r>
        <w:rPr>
          <w:rStyle w:val="salnbdy"/>
          <w:rFonts w:eastAsia="Times New Roman"/>
          <w:noProof/>
        </w:rPr>
        <w:t>Legitimaţiile de instalator autorizat, obţinute până la intrarea în vigoare a prezentului regulament, de tip ID, IID, IIID, IT şi IIT, rămân valabile până la expirarea acestora.</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 xml:space="preserve">În vederea continuării activităţii în domeniul gazelor naturale de către instalatorii autorizaţi prevăzuţi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aceştia procedează în conformitate cu </w:t>
      </w:r>
      <w:hyperlink w:history="1">
        <w:r>
          <w:rPr>
            <w:rStyle w:val="Hyperlink"/>
            <w:rFonts w:eastAsia="Times New Roman"/>
            <w:noProof/>
            <w:color w:val="006400"/>
            <w:sz w:val="20"/>
            <w:szCs w:val="20"/>
            <w:shd w:val="clear" w:color="auto" w:fill="FFFFFF"/>
          </w:rPr>
          <w:t>art. 11</w:t>
        </w:r>
      </w:hyperlink>
      <w:r>
        <w:rPr>
          <w:rStyle w:val="salnbdy"/>
          <w:rFonts w:eastAsia="Times New Roman"/>
          <w:noProof/>
        </w:rPr>
        <w:t>.</w:t>
      </w:r>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(3)</w:t>
      </w:r>
      <w:r>
        <w:rPr>
          <w:rFonts w:eastAsia="Times New Roman"/>
          <w:noProof/>
          <w:color w:val="000000"/>
          <w:sz w:val="20"/>
          <w:szCs w:val="20"/>
          <w:shd w:val="clear" w:color="auto" w:fill="FFFFFF"/>
        </w:rPr>
        <w:t xml:space="preserve"> </w:t>
      </w:r>
      <w:r>
        <w:rPr>
          <w:rStyle w:val="salnbdy"/>
          <w:rFonts w:eastAsia="Times New Roman"/>
          <w:noProof/>
        </w:rPr>
        <w:t xml:space="preserve">Pentru prelungirea legitimaţiilor precizate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în aplicarea prevederilor </w:t>
      </w:r>
      <w:hyperlink w:history="1">
        <w:r>
          <w:rPr>
            <w:rStyle w:val="Hyperlink"/>
            <w:rFonts w:eastAsia="Times New Roman"/>
            <w:noProof/>
            <w:color w:val="006400"/>
            <w:sz w:val="20"/>
            <w:szCs w:val="20"/>
            <w:shd w:val="clear" w:color="auto" w:fill="FFFFFF"/>
          </w:rPr>
          <w:t>alin. (2)</w:t>
        </w:r>
      </w:hyperlink>
      <w:r>
        <w:rPr>
          <w:rStyle w:val="salnbdy"/>
          <w:rFonts w:eastAsia="Times New Roman"/>
          <w:noProof/>
        </w:rPr>
        <w:t xml:space="preserve"> şi ale </w:t>
      </w:r>
      <w:hyperlink w:history="1">
        <w:r>
          <w:rPr>
            <w:rStyle w:val="Hyperlink"/>
            <w:rFonts w:eastAsia="Times New Roman"/>
            <w:noProof/>
            <w:color w:val="006400"/>
            <w:sz w:val="20"/>
            <w:szCs w:val="20"/>
            <w:shd w:val="clear" w:color="auto" w:fill="FFFFFF"/>
          </w:rPr>
          <w:t>art. 11</w:t>
        </w:r>
      </w:hyperlink>
      <w:r>
        <w:rPr>
          <w:rStyle w:val="salnbdy"/>
          <w:rFonts w:eastAsia="Times New Roman"/>
          <w:noProof/>
        </w:rPr>
        <w:t xml:space="preserve"> instalatorii autorizaţi depun la ANRE dovada efectuării unui singur curs de pregătire teoretică, cu luarea în considerare a prevederilor </w:t>
      </w:r>
      <w:hyperlink w:history="1">
        <w:r>
          <w:rPr>
            <w:rStyle w:val="Hyperlink"/>
            <w:rFonts w:eastAsia="Times New Roman"/>
            <w:noProof/>
            <w:color w:val="006400"/>
            <w:sz w:val="20"/>
            <w:szCs w:val="20"/>
            <w:shd w:val="clear" w:color="auto" w:fill="FFFFFF"/>
          </w:rPr>
          <w:t>art. 25</w:t>
        </w:r>
      </w:hyperlink>
      <w:r>
        <w:rPr>
          <w:rStyle w:val="salnbdy"/>
          <w:rFonts w:eastAsia="Times New Roman"/>
          <w:noProof/>
        </w:rPr>
        <w:t>.</w:t>
      </w:r>
    </w:p>
    <w:p w:rsidR="007656BA" w:rsidRDefault="007656BA" w:rsidP="007656BA">
      <w:pPr>
        <w:pStyle w:val="sartttl"/>
        <w:jc w:val="both"/>
        <w:rPr>
          <w:noProof/>
          <w:shd w:val="clear" w:color="auto" w:fill="FFFFFF"/>
        </w:rPr>
      </w:pPr>
      <w:r>
        <w:rPr>
          <w:noProof/>
          <w:shd w:val="clear" w:color="auto" w:fill="FFFFFF"/>
        </w:rPr>
        <w:t>Articolul 24</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Legitimaţiile de instalator autorizat obţinute până la intrarea în vigoare a prezentului regulament, aflate în termen de valabilitate, inclusiv vechimea aferentă în grad, se echivalează conform tabelului nr. 5:</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Tabelul nr. 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410"/>
        <w:gridCol w:w="2881"/>
        <w:gridCol w:w="2662"/>
      </w:tblGrid>
      <w:tr w:rsidR="007656BA" w:rsidTr="00C9031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Activitate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Tip </w:t>
            </w:r>
            <w:proofErr w:type="spellStart"/>
            <w:r>
              <w:rPr>
                <w:rFonts w:ascii="Verdana" w:hAnsi="Verdana"/>
                <w:color w:val="000000"/>
                <w:sz w:val="20"/>
                <w:szCs w:val="20"/>
              </w:rPr>
              <w:t>legitimaţie</w:t>
            </w:r>
            <w:proofErr w:type="spellEnd"/>
            <w:r>
              <w:rPr>
                <w:rFonts w:ascii="Verdana" w:hAnsi="Verdana"/>
                <w:color w:val="000000"/>
                <w:sz w:val="20"/>
                <w:szCs w:val="20"/>
              </w:rPr>
              <w:t xml:space="preserve"> sau gradul</w:t>
            </w:r>
          </w:p>
          <w:p w:rsidR="007656BA" w:rsidRDefault="007656BA" w:rsidP="00C9031E">
            <w:pPr>
              <w:pStyle w:val="spar"/>
              <w:jc w:val="both"/>
              <w:rPr>
                <w:rFonts w:ascii="Verdana" w:hAnsi="Verdana"/>
                <w:color w:val="000000"/>
                <w:sz w:val="20"/>
                <w:szCs w:val="20"/>
              </w:rPr>
            </w:pPr>
            <w:proofErr w:type="spellStart"/>
            <w:r>
              <w:rPr>
                <w:rFonts w:ascii="Verdana" w:hAnsi="Verdana"/>
                <w:color w:val="000000"/>
                <w:sz w:val="20"/>
                <w:szCs w:val="20"/>
              </w:rPr>
              <w:t>obţinut</w:t>
            </w:r>
            <w:proofErr w:type="spellEnd"/>
            <w:r>
              <w:rPr>
                <w:rFonts w:ascii="Verdana" w:hAnsi="Verdana"/>
                <w:color w:val="000000"/>
                <w:sz w:val="20"/>
                <w:szCs w:val="20"/>
              </w:rPr>
              <w:t xml:space="preserve"> până la data </w:t>
            </w:r>
          </w:p>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intrării în vigoare a </w:t>
            </w:r>
          </w:p>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regulamentului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Tip </w:t>
            </w:r>
            <w:proofErr w:type="spellStart"/>
            <w:r>
              <w:rPr>
                <w:rFonts w:ascii="Verdana" w:hAnsi="Verdana"/>
                <w:color w:val="000000"/>
                <w:sz w:val="20"/>
                <w:szCs w:val="20"/>
              </w:rPr>
              <w:t>legitimaţie</w:t>
            </w:r>
            <w:proofErr w:type="spellEnd"/>
            <w:r>
              <w:rPr>
                <w:rFonts w:ascii="Verdana" w:hAnsi="Verdana"/>
                <w:color w:val="000000"/>
                <w:sz w:val="20"/>
                <w:szCs w:val="20"/>
              </w:rPr>
              <w:t xml:space="preserve"> conform</w:t>
            </w:r>
          </w:p>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regulamentului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Proiectare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PGIU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PGD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PGT </w:t>
            </w: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proofErr w:type="spellStart"/>
            <w:r>
              <w:rPr>
                <w:rFonts w:ascii="Verdana" w:hAnsi="Verdana"/>
                <w:color w:val="000000"/>
                <w:sz w:val="20"/>
                <w:szCs w:val="20"/>
              </w:rPr>
              <w:t>Execuţie</w:t>
            </w:r>
            <w:proofErr w:type="spellEnd"/>
            <w:r>
              <w:rPr>
                <w:rFonts w:ascii="Verdana" w:hAnsi="Verdana"/>
                <w:color w:val="000000"/>
                <w:sz w:val="20"/>
                <w:szCs w:val="20"/>
              </w:rPr>
              <w:t xml:space="preserve">/ </w:t>
            </w:r>
          </w:p>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Exploatare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EGIU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EGD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IID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EGIU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EGD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IIID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EGIU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EGD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EGT </w:t>
            </w: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IIT </w:t>
            </w: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00"/>
                <w:sz w:val="20"/>
                <w:szCs w:val="20"/>
              </w:rPr>
            </w:pPr>
            <w:r>
              <w:rPr>
                <w:rFonts w:ascii="Verdana" w:hAnsi="Verdana"/>
                <w:color w:val="000000"/>
                <w:sz w:val="20"/>
                <w:szCs w:val="20"/>
              </w:rPr>
              <w:t xml:space="preserve">EGT </w:t>
            </w:r>
          </w:p>
        </w:tc>
      </w:tr>
    </w:tbl>
    <w:p w:rsidR="007656BA" w:rsidRDefault="007656BA" w:rsidP="007656BA">
      <w:pPr>
        <w:pStyle w:val="sartttl"/>
        <w:jc w:val="both"/>
        <w:rPr>
          <w:noProof/>
          <w:shd w:val="clear" w:color="auto" w:fill="FFFFFF"/>
        </w:rPr>
      </w:pPr>
      <w:r>
        <w:rPr>
          <w:noProof/>
          <w:shd w:val="clear" w:color="auto" w:fill="FFFFFF"/>
        </w:rPr>
        <w:t>Articolul 25</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Cursurile de pregătire teoretică efectuate anterior intrării în vigoare a prevederilor prezentului regulament sunt considerate valabile pentru tipul de autorizare solicitat, conform echivalării prevăzute în tabelul nr. 5, cu respectarea condiţiei ca certificatul de absolvire să fie eliberat cu cel mult un an de zile înainte de desfăşurarea examenului sau, după caz, de expirare a valabilităţii legitimaţiei.</w:t>
      </w:r>
    </w:p>
    <w:p w:rsidR="007656BA" w:rsidRDefault="007656BA" w:rsidP="007656BA">
      <w:pPr>
        <w:pStyle w:val="sartttl"/>
        <w:jc w:val="both"/>
        <w:rPr>
          <w:noProof/>
          <w:shd w:val="clear" w:color="auto" w:fill="FFFFFF"/>
        </w:rPr>
      </w:pPr>
      <w:r>
        <w:rPr>
          <w:noProof/>
          <w:shd w:val="clear" w:color="auto" w:fill="FFFFFF"/>
        </w:rPr>
        <w:t>Articolul 26</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Alineatul (1) din Articolul 26 , Capitolul VIII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16, Punctul 1, Articolul I din ORDINUL nr. 105 din 7 decembrie 2016, publicat în MONITORUL OFICIAL nr. 1011 din 16 decembrie 2016</w:t>
        </w:r>
      </w:hyperlink>
    </w:p>
    <w:p w:rsidR="007656BA" w:rsidRDefault="007656BA" w:rsidP="007656BA">
      <w:pPr>
        <w:autoSpaceDE/>
        <w:autoSpaceDN/>
        <w:jc w:val="both"/>
        <w:rPr>
          <w:rFonts w:eastAsia="Times New Roman"/>
          <w:noProof/>
          <w:color w:val="000000"/>
          <w:sz w:val="20"/>
          <w:szCs w:val="20"/>
          <w:shd w:val="clear" w:color="auto" w:fill="FFFFFF"/>
        </w:rPr>
      </w:pPr>
      <w:r>
        <w:rPr>
          <w:rStyle w:val="salnttl1"/>
          <w:rFonts w:eastAsia="Times New Roman"/>
          <w:noProof/>
          <w:specVanish w:val="0"/>
        </w:rPr>
        <w:t>(2)</w:t>
      </w:r>
      <w:r>
        <w:rPr>
          <w:rFonts w:eastAsia="Times New Roman"/>
          <w:noProof/>
          <w:color w:val="000000"/>
          <w:sz w:val="20"/>
          <w:szCs w:val="20"/>
          <w:shd w:val="clear" w:color="auto" w:fill="FFFFFF"/>
        </w:rPr>
        <w:t xml:space="preserve"> </w:t>
      </w:r>
      <w:r>
        <w:rPr>
          <w:rStyle w:val="salnbdy"/>
          <w:rFonts w:eastAsia="Times New Roman"/>
          <w:noProof/>
        </w:rPr>
        <w:t>Persoanele fizice care au dobândit calitatea de instalator autorizat şi cărora le-a expirat valabilitatea legitimaţiei şi/sau nu mai îndeplinesc condiţiile prezentului regulament se pot prezenta la un nou examen de autorizare, în limita competenţelor obţinute prin legitimaţiile anterioare.</w:t>
      </w:r>
    </w:p>
    <w:p w:rsidR="007656BA" w:rsidRDefault="007656BA" w:rsidP="007656BA">
      <w:pPr>
        <w:pStyle w:val="sartttl"/>
        <w:jc w:val="both"/>
        <w:rPr>
          <w:noProof/>
          <w:shd w:val="clear" w:color="auto" w:fill="FFFFFF"/>
        </w:rPr>
      </w:pPr>
      <w:r>
        <w:rPr>
          <w:noProof/>
          <w:shd w:val="clear" w:color="auto" w:fill="FFFFFF"/>
        </w:rPr>
        <w:t>Articolul 27</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lastRenderedPageBreak/>
        <w:t>ANRE acordă, la cerere, cu aprobarea preşedintelui instituţiei şi fără achitarea tarifelor aprobate prin ordin al preşedintelui ANRE, autorizarea fără examen a personalului angajat al ANRE, în departamentele tehnice de reglementare în domeniul gazelor naturale sau de control, cu respectarea condiţiilor de studii şi vechime în domeniul gazelor naturale din prezentul regulament.</w:t>
      </w:r>
    </w:p>
    <w:p w:rsidR="007656BA" w:rsidRDefault="007656BA" w:rsidP="007656BA">
      <w:pPr>
        <w:pStyle w:val="sartttl"/>
        <w:jc w:val="both"/>
        <w:rPr>
          <w:noProof/>
          <w:shd w:val="clear" w:color="auto" w:fill="FFFFFF"/>
        </w:rPr>
      </w:pPr>
      <w:r>
        <w:rPr>
          <w:noProof/>
          <w:shd w:val="clear" w:color="auto" w:fill="FFFFFF"/>
        </w:rPr>
        <w:t>Articolul 28</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ANRE acordă, la cerere, cu aprobarea preşedintelui ANRE, autorizarea fără examen a cadrelor didactice de specialitate din cadrul facultăţilor de profil petrol-gaze, instalaţii, construcţii civile şi industriale sau politehnic, dacă acestea au o experienţă profesională de minimum 10 ani într-o disciplină din domeniul gazelor naturale sau conexă acestuia; cererea de autorizare este însoţită de un CV şi de documentele prevăzute la </w:t>
      </w:r>
      <w:hyperlink w:history="1">
        <w:r>
          <w:rPr>
            <w:rStyle w:val="Hyperlink"/>
            <w:rFonts w:ascii="Verdana" w:hAnsi="Verdana"/>
            <w:noProof/>
            <w:color w:val="006400"/>
            <w:sz w:val="20"/>
            <w:szCs w:val="20"/>
            <w:shd w:val="clear" w:color="auto" w:fill="FFFFFF"/>
          </w:rPr>
          <w:t>art. 8</w:t>
        </w:r>
      </w:hyperlink>
      <w:r>
        <w:rPr>
          <w:rFonts w:ascii="Verdana" w:hAnsi="Verdana"/>
          <w:noProof/>
          <w:color w:val="000000"/>
          <w:sz w:val="20"/>
          <w:szCs w:val="20"/>
          <w:shd w:val="clear" w:color="auto" w:fill="FFFFFF"/>
        </w:rPr>
        <w:t>.</w:t>
      </w:r>
    </w:p>
    <w:p w:rsidR="007656BA" w:rsidRDefault="007656BA" w:rsidP="007656BA">
      <w:pPr>
        <w:pStyle w:val="sartttl"/>
        <w:jc w:val="both"/>
        <w:rPr>
          <w:noProof/>
          <w:shd w:val="clear" w:color="auto" w:fill="FFFFFF"/>
        </w:rPr>
      </w:pPr>
      <w:r>
        <w:rPr>
          <w:noProof/>
          <w:shd w:val="clear" w:color="auto" w:fill="FFFFFF"/>
        </w:rPr>
        <w:t>Articolul 29</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Abrogat.</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06-02-2019 </w:t>
      </w:r>
      <w:r>
        <w:rPr>
          <w:rFonts w:ascii="Verdana" w:hAnsi="Verdana"/>
          <w:b/>
          <w:bCs/>
          <w:noProof/>
          <w:color w:val="000000"/>
          <w:sz w:val="20"/>
          <w:szCs w:val="20"/>
          <w:shd w:val="clear" w:color="auto" w:fill="FFFFFF"/>
        </w:rPr>
        <w:t xml:space="preserve">Articolul 29 din Capitolul VIII </w:t>
      </w:r>
      <w:r>
        <w:rPr>
          <w:rFonts w:ascii="Verdana" w:hAnsi="Verdana"/>
          <w:noProof/>
          <w:color w:val="000000"/>
          <w:sz w:val="20"/>
          <w:szCs w:val="20"/>
          <w:shd w:val="clear" w:color="auto" w:fill="FFFFFF"/>
        </w:rPr>
        <w:t xml:space="preserve">a fost abrogat de </w:t>
      </w:r>
      <w:hyperlink w:history="1">
        <w:r>
          <w:rPr>
            <w:rStyle w:val="Hyperlink"/>
            <w:rFonts w:ascii="Verdana" w:hAnsi="Verdana"/>
            <w:noProof/>
            <w:sz w:val="20"/>
            <w:szCs w:val="20"/>
            <w:shd w:val="clear" w:color="auto" w:fill="FFFFFF"/>
          </w:rPr>
          <w:t>Punctul 3, Articolul I din ORDINUL nr. 8 din 30 ianuarie 2019, publicat în MONITORUL OFICIAL nr. 94 din 06 februarie 2019</w:t>
        </w:r>
      </w:hyperlink>
    </w:p>
    <w:p w:rsidR="007656BA" w:rsidRDefault="007656BA" w:rsidP="007656BA">
      <w:pPr>
        <w:pStyle w:val="sartttl"/>
        <w:jc w:val="both"/>
        <w:rPr>
          <w:noProof/>
          <w:shd w:val="clear" w:color="auto" w:fill="FFFFFF"/>
        </w:rPr>
      </w:pPr>
      <w:r>
        <w:rPr>
          <w:noProof/>
          <w:shd w:val="clear" w:color="auto" w:fill="FFFFFF"/>
        </w:rPr>
        <w:t>Articolul 30</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Nu pot participa la examenul de autorizare persoanele fizice cărora ANRE le-a aplicat o sancţiune de retragere a unei legitimaţii în ultimii 3 ani.</w:t>
      </w:r>
    </w:p>
    <w:p w:rsidR="007656BA" w:rsidRDefault="007656BA" w:rsidP="007656BA">
      <w:pPr>
        <w:pStyle w:val="sartttl"/>
        <w:jc w:val="both"/>
        <w:rPr>
          <w:noProof/>
          <w:shd w:val="clear" w:color="auto" w:fill="FFFFFF"/>
        </w:rPr>
      </w:pPr>
      <w:r>
        <w:rPr>
          <w:noProof/>
          <w:shd w:val="clear" w:color="auto" w:fill="FFFFFF"/>
        </w:rPr>
        <w:t>Articolul 31</w:t>
      </w:r>
    </w:p>
    <w:p w:rsidR="007656BA" w:rsidRDefault="00C07FA8" w:rsidP="007656BA">
      <w:pPr>
        <w:pStyle w:val="spar"/>
        <w:jc w:val="both"/>
        <w:rPr>
          <w:rFonts w:ascii="Verdana" w:hAnsi="Verdana"/>
          <w:noProof/>
          <w:color w:val="000000"/>
          <w:sz w:val="20"/>
          <w:szCs w:val="20"/>
          <w:shd w:val="clear" w:color="auto" w:fill="FFFFFF"/>
        </w:rPr>
      </w:pPr>
      <w:hyperlink w:history="1">
        <w:r w:rsidR="007656BA">
          <w:rPr>
            <w:rStyle w:val="Hyperlink"/>
            <w:rFonts w:ascii="Verdana" w:hAnsi="Verdana"/>
            <w:noProof/>
            <w:color w:val="006400"/>
            <w:sz w:val="20"/>
            <w:szCs w:val="20"/>
            <w:shd w:val="clear" w:color="auto" w:fill="FFFFFF"/>
          </w:rPr>
          <w:t>Anexele nr. 1-4</w:t>
        </w:r>
      </w:hyperlink>
      <w:r w:rsidR="007656BA">
        <w:rPr>
          <w:rFonts w:ascii="Verdana" w:hAnsi="Verdana"/>
          <w:noProof/>
          <w:color w:val="000000"/>
          <w:sz w:val="20"/>
          <w:szCs w:val="20"/>
          <w:shd w:val="clear" w:color="auto" w:fill="FFFFFF"/>
        </w:rPr>
        <w:t xml:space="preserve"> fac parte integrantă din prezentul regulament.</w:t>
      </w:r>
    </w:p>
    <w:p w:rsidR="007656BA" w:rsidRDefault="007656BA" w:rsidP="007656BA">
      <w:pPr>
        <w:pStyle w:val="sanxttl"/>
        <w:rPr>
          <w:noProof/>
          <w:shd w:val="clear" w:color="auto" w:fill="FFFFFF"/>
        </w:rPr>
      </w:pPr>
      <w:r>
        <w:rPr>
          <w:noProof/>
          <w:shd w:val="clear" w:color="auto" w:fill="FFFFFF"/>
        </w:rPr>
        <w:t>Anexa nr. 1</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la regulament</w:t>
      </w:r>
    </w:p>
    <w:p w:rsidR="007656BA" w:rsidRDefault="007656BA" w:rsidP="007656BA">
      <w:pPr>
        <w:pStyle w:val="sanxttl"/>
        <w:rPr>
          <w:noProof/>
          <w:shd w:val="clear" w:color="auto" w:fill="FFFFFF"/>
        </w:rPr>
      </w:pPr>
      <w:r>
        <w:rPr>
          <w:noProof/>
          <w:shd w:val="clear" w:color="auto" w:fill="FFFFFF"/>
        </w:rPr>
        <w:t>Anexa nr. 2</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la regulament</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CERERE</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pentru înscriere la examenul de</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instalator autorizat în domeniul gazelor naturale</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Domnule preşedinte,</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Subsemnatul(a), ..............................., domiciliat(ă) în localitatea ..........................., str. ........................ nr. ....., bl. ...., et. ....., ap. ....., posesor/posesoare al/a actului de identitate seria ...... nr. .........., eliberat de ......... la data de .........., cod numeric personal ......................., născut(ă) în anul ......, luna .........., ziua ..... în localitatea ..................., judeţul ................., vă rog să îmi aprobaţi:</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înscrierea la examenul de instalator autorizat în domeniul gazelor naturale tip de autorizare: ................................................*)</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prelungirea duratei de valabilitate a Legitimaţiei de instalator autorizat nr. .................. .</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În acest sens anexez următoarele documente:</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a)</w:t>
      </w:r>
      <w:r>
        <w:rPr>
          <w:rFonts w:eastAsia="Times New Roman"/>
          <w:noProof/>
          <w:color w:val="000000"/>
          <w:sz w:val="20"/>
          <w:szCs w:val="20"/>
          <w:shd w:val="clear" w:color="auto" w:fill="FFFFFF"/>
        </w:rPr>
        <w:t xml:space="preserve"> </w:t>
      </w:r>
      <w:r>
        <w:rPr>
          <w:rStyle w:val="slitbdy"/>
          <w:rFonts w:eastAsia="Times New Roman"/>
          <w:noProof/>
        </w:rPr>
        <w: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b)</w:t>
      </w:r>
      <w:r>
        <w:rPr>
          <w:rFonts w:eastAsia="Times New Roman"/>
          <w:noProof/>
          <w:color w:val="000000"/>
          <w:sz w:val="20"/>
          <w:szCs w:val="20"/>
          <w:shd w:val="clear" w:color="auto" w:fill="FFFFFF"/>
        </w:rPr>
        <w:t xml:space="preserve"> </w:t>
      </w:r>
      <w:r>
        <w:rPr>
          <w:rStyle w:val="slitbdy"/>
          <w:rFonts w:eastAsia="Times New Roman"/>
          <w:noProof/>
        </w:rPr>
        <w:t>......................</w:t>
      </w:r>
    </w:p>
    <w:p w:rsidR="007656BA" w:rsidRDefault="007656BA" w:rsidP="007656BA">
      <w:pPr>
        <w:autoSpaceDE/>
        <w:autoSpaceDN/>
        <w:jc w:val="both"/>
        <w:rPr>
          <w:rFonts w:eastAsia="Times New Roman"/>
          <w:noProof/>
          <w:color w:val="000000"/>
          <w:sz w:val="20"/>
          <w:szCs w:val="20"/>
          <w:shd w:val="clear" w:color="auto" w:fill="FFFFFF"/>
        </w:rPr>
      </w:pPr>
      <w:r>
        <w:rPr>
          <w:rStyle w:val="slitttl1"/>
          <w:rFonts w:eastAsia="Times New Roman"/>
          <w:noProof/>
          <w:specVanish w:val="0"/>
        </w:rPr>
        <w:t>c)</w:t>
      </w:r>
      <w:r>
        <w:rPr>
          <w:rFonts w:eastAsia="Times New Roman"/>
          <w:noProof/>
          <w:color w:val="000000"/>
          <w:sz w:val="20"/>
          <w:szCs w:val="20"/>
          <w:shd w:val="clear" w:color="auto" w:fill="FFFFFF"/>
        </w:rPr>
        <w:t xml:space="preserve"> </w:t>
      </w:r>
      <w:r>
        <w:rPr>
          <w:rStyle w:val="slitbdy"/>
          <w:rFonts w:eastAsia="Times New Roman"/>
          <w:noProof/>
        </w:rPr>
        <w:t>......................</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Totodată, declar pe propria răspundere că documentele depuse în vederea participării la examen sunt conforme cu realitatea şi că am luat cunoştinţă de prevederile art. 326 din Codul penal privind falsul în declaraţii.</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Semnătura .............................</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De asemenea declar că [] sunt/[] nu sunt de acord cu publicarea pe pagina de internet a Autorităţii Naţionale de Reglementare în Domeniul Energiei a următoarelor informaţii referitoare la datele mele de contact: numele, prenumele, localitatea, comuna/oraşul/municipiul, judeţul.</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Data</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Semnătura</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rsidR="007656BA" w:rsidRDefault="007656BA" w:rsidP="007656BA">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rsidR="007656BA" w:rsidRDefault="007656BA" w:rsidP="007656BA">
      <w:pPr>
        <w:autoSpaceDE/>
        <w:autoSpaceDN/>
        <w:jc w:val="both"/>
        <w:rPr>
          <w:rFonts w:eastAsia="Times New Roman"/>
          <w:noProof/>
          <w:color w:val="000000"/>
          <w:sz w:val="20"/>
          <w:szCs w:val="20"/>
          <w:shd w:val="clear" w:color="auto" w:fill="FFFFFF"/>
        </w:rPr>
      </w:pPr>
      <w:r>
        <w:rPr>
          <w:rStyle w:val="snta1"/>
          <w:rFonts w:eastAsia="Times New Roman"/>
          <w:noProof/>
          <w:specVanish w:val="0"/>
        </w:rPr>
        <w:t>*) Se completează cu tipul/tipurile pentru care solicitantul doreşte să susţină examenul de autorizare.</w:t>
      </w:r>
    </w:p>
    <w:p w:rsidR="007656BA" w:rsidRDefault="007656BA" w:rsidP="007656BA">
      <w:pPr>
        <w:pStyle w:val="sanxttl"/>
        <w:rPr>
          <w:noProof/>
          <w:shd w:val="clear" w:color="auto" w:fill="FFFFFF"/>
        </w:rPr>
      </w:pPr>
      <w:r>
        <w:rPr>
          <w:noProof/>
          <w:shd w:val="clear" w:color="auto" w:fill="FFFFFF"/>
        </w:rPr>
        <w:t>Anexa nr. 3</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la regulament</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Ştampilă instalator autorizat</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 model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
        <w:gridCol w:w="4643"/>
        <w:gridCol w:w="121"/>
      </w:tblGrid>
      <w:tr w:rsidR="007656BA" w:rsidTr="00C9031E">
        <w:trPr>
          <w:tblCellSpacing w:w="15" w:type="dxa"/>
        </w:trPr>
        <w:tc>
          <w:tcPr>
            <w:tcW w:w="0" w:type="auto"/>
            <w:gridSpan w:val="3"/>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rPr>
                <w:noProof/>
                <w:color w:val="0000FF"/>
                <w:sz w:val="20"/>
                <w:szCs w:val="20"/>
                <w:shd w:val="clear" w:color="auto" w:fill="FFFFFF"/>
              </w:rPr>
            </w:pPr>
          </w:p>
        </w:tc>
      </w:tr>
      <w:tr w:rsidR="007656BA" w:rsidTr="00C9031E">
        <w:trPr>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NUME ŞI PRENUME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INSTALATOR AUTORIZAT GAZE NATURALE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lastRenderedPageBreak/>
              <w:t xml:space="preserve">TIP ................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 xml:space="preserve">LEGITIMAŢIE NR. ............... </w:t>
            </w:r>
          </w:p>
          <w:p w:rsidR="007656BA" w:rsidRDefault="007656BA" w:rsidP="00C9031E">
            <w:pPr>
              <w:pStyle w:val="spar"/>
              <w:jc w:val="both"/>
              <w:rPr>
                <w:rFonts w:ascii="Verdana" w:hAnsi="Verdana"/>
                <w:color w:val="0000FF"/>
                <w:sz w:val="20"/>
                <w:szCs w:val="20"/>
              </w:rPr>
            </w:pPr>
            <w:r>
              <w:rPr>
                <w:rFonts w:ascii="Verdana" w:hAnsi="Verdana"/>
                <w:color w:val="0000FF"/>
                <w:sz w:val="20"/>
                <w:szCs w:val="20"/>
              </w:rPr>
              <w:t>PERIOADA DE VALABILITATE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rPr>
                <w:color w:val="0000FF"/>
                <w:sz w:val="20"/>
                <w:szCs w:val="20"/>
              </w:rPr>
            </w:pPr>
          </w:p>
        </w:tc>
      </w:tr>
      <w:tr w:rsidR="007656BA" w:rsidTr="00C9031E">
        <w:trPr>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rFonts w:ascii="Times New Roman" w:eastAsia="Times New Roman" w:hAnsi="Times New Roman"/>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656BA" w:rsidRDefault="007656BA" w:rsidP="00C9031E">
            <w:pPr>
              <w:autoSpaceDE/>
              <w:autoSpaceDN/>
              <w:jc w:val="both"/>
              <w:rPr>
                <w:color w:val="0000FF"/>
                <w:sz w:val="20"/>
                <w:szCs w:val="20"/>
              </w:rPr>
            </w:pPr>
          </w:p>
        </w:tc>
      </w:tr>
    </w:tbl>
    <w:p w:rsidR="007656BA" w:rsidRDefault="007656BA" w:rsidP="007656BA">
      <w:pPr>
        <w:pStyle w:val="spar"/>
        <w:jc w:val="both"/>
        <w:rPr>
          <w:color w:val="0000FF"/>
        </w:rPr>
      </w:pPr>
      <w:r>
        <w:rPr>
          <w:rFonts w:ascii="Verdana" w:hAnsi="Verdana"/>
          <w:noProof/>
          <w:color w:val="0000FF"/>
          <w:sz w:val="20"/>
          <w:szCs w:val="20"/>
          <w:shd w:val="clear" w:color="auto" w:fill="FFFFFF"/>
        </w:rPr>
        <w:t>NOTĂ:</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Lăţimea şi lungimea ştampilei sunt de 30, respectiv 50 milimetri.</w:t>
      </w:r>
    </w:p>
    <w:p w:rsidR="007656BA" w:rsidRDefault="007656BA" w:rsidP="007656BA">
      <w:pPr>
        <w:pStyle w:val="spar"/>
        <w:jc w:val="both"/>
        <w:rPr>
          <w:rFonts w:ascii="Verdana" w:hAnsi="Verdana"/>
          <w:noProof/>
          <w:color w:val="0000FF"/>
          <w:sz w:val="20"/>
          <w:szCs w:val="20"/>
          <w:shd w:val="clear" w:color="auto" w:fill="FFFFFF"/>
        </w:rPr>
      </w:pPr>
      <w:r>
        <w:rPr>
          <w:rFonts w:ascii="Verdana" w:hAnsi="Verdana"/>
          <w:noProof/>
          <w:color w:val="0000FF"/>
          <w:sz w:val="20"/>
          <w:szCs w:val="20"/>
          <w:shd w:val="clear" w:color="auto" w:fill="FFFFFF"/>
        </w:rPr>
        <w:t>Numărul de pe ştampilă este numărul legitimaţiei instalatorului autorizat, posesor al ştampilei, iar perioada de valabilitate reprezintă perioada de valabilitate a legitimaţiei.</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Anexa 3 </w:t>
      </w:r>
      <w:r>
        <w:rPr>
          <w:rFonts w:ascii="Verdana" w:hAnsi="Verdana"/>
          <w:noProof/>
          <w:color w:val="000000"/>
          <w:sz w:val="20"/>
          <w:szCs w:val="20"/>
          <w:shd w:val="clear" w:color="auto" w:fill="FFFFFF"/>
        </w:rPr>
        <w:t xml:space="preserve">a fost modificată de </w:t>
      </w:r>
      <w:hyperlink w:history="1">
        <w:r>
          <w:rPr>
            <w:rStyle w:val="Hyperlink"/>
            <w:rFonts w:ascii="Verdana" w:hAnsi="Verdana"/>
            <w:noProof/>
            <w:sz w:val="20"/>
            <w:szCs w:val="20"/>
            <w:shd w:val="clear" w:color="auto" w:fill="FFFFFF"/>
          </w:rPr>
          <w:t>Punctul 18, Punctul 1, Articolul I din ORDINUL nr. 105 din 7 decembrie 2016, publicat în MONITORUL OFICIAL nr. 1011 din 16 decembrie 2016</w:t>
        </w:r>
      </w:hyperlink>
    </w:p>
    <w:p w:rsidR="007656BA" w:rsidRDefault="007656BA" w:rsidP="007656BA">
      <w:pPr>
        <w:pStyle w:val="sanxttl"/>
        <w:rPr>
          <w:noProof/>
          <w:shd w:val="clear" w:color="auto" w:fill="FFFFFF"/>
        </w:rPr>
      </w:pPr>
      <w:r>
        <w:rPr>
          <w:noProof/>
          <w:shd w:val="clear" w:color="auto" w:fill="FFFFFF"/>
        </w:rPr>
        <w:t>Anexa nr. 4</w:t>
      </w:r>
    </w:p>
    <w:p w:rsidR="007656BA" w:rsidRDefault="007656BA" w:rsidP="007656BA">
      <w:pPr>
        <w:pStyle w:val="NormalWeb"/>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Abrogată</w:t>
      </w:r>
    </w:p>
    <w:p w:rsidR="007656BA" w:rsidRDefault="007656BA" w:rsidP="007656BA">
      <w:pPr>
        <w:pStyle w:val="spar"/>
        <w:shd w:val="clear" w:color="auto" w:fill="E6FFF7"/>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La data de 16-12-2016 </w:t>
      </w:r>
      <w:r>
        <w:rPr>
          <w:rFonts w:ascii="Verdana" w:hAnsi="Verdana"/>
          <w:b/>
          <w:bCs/>
          <w:noProof/>
          <w:color w:val="000000"/>
          <w:sz w:val="20"/>
          <w:szCs w:val="20"/>
          <w:shd w:val="clear" w:color="auto" w:fill="FFFFFF"/>
        </w:rPr>
        <w:t xml:space="preserve">Anexa 4 </w:t>
      </w:r>
      <w:r>
        <w:rPr>
          <w:rFonts w:ascii="Verdana" w:hAnsi="Verdana"/>
          <w:noProof/>
          <w:color w:val="000000"/>
          <w:sz w:val="20"/>
          <w:szCs w:val="20"/>
          <w:shd w:val="clear" w:color="auto" w:fill="FFFFFF"/>
        </w:rPr>
        <w:t xml:space="preserve">a fost abrogată de </w:t>
      </w:r>
      <w:hyperlink w:history="1">
        <w:r>
          <w:rPr>
            <w:rStyle w:val="Hyperlink"/>
            <w:rFonts w:ascii="Verdana" w:hAnsi="Verdana"/>
            <w:noProof/>
            <w:sz w:val="20"/>
            <w:szCs w:val="20"/>
            <w:shd w:val="clear" w:color="auto" w:fill="FFFFFF"/>
          </w:rPr>
          <w:t>Punctul 19, Punctul 1, Articolul I din ORDINUL nr. 105 din 7 decembrie 2016, publicat în MONITORUL OFICIAL nr. 1011 din 16 decembrie 2016</w:t>
        </w:r>
      </w:hyperlink>
    </w:p>
    <w:p w:rsidR="007656BA" w:rsidRDefault="007656BA" w:rsidP="007656BA">
      <w:pPr>
        <w:autoSpaceDE/>
        <w:autoSpaceDN/>
        <w:jc w:val="center"/>
        <w:rPr>
          <w:rFonts w:eastAsia="Times New Roman"/>
          <w:noProof/>
          <w:color w:val="000000"/>
          <w:sz w:val="20"/>
          <w:szCs w:val="20"/>
          <w:shd w:val="clear" w:color="auto" w:fill="FFFFFF"/>
        </w:rPr>
      </w:pPr>
      <w:r>
        <w:rPr>
          <w:rFonts w:eastAsia="Times New Roman"/>
          <w:noProof/>
          <w:color w:val="000000"/>
          <w:sz w:val="20"/>
          <w:szCs w:val="20"/>
          <w:shd w:val="clear" w:color="auto" w:fill="FFFFFF"/>
        </w:rPr>
        <w:drawing>
          <wp:inline distT="0" distB="0" distL="0" distR="0" wp14:anchorId="28923066" wp14:editId="0B57942C">
            <wp:extent cx="9525" cy="9525"/>
            <wp:effectExtent l="0" t="0" r="0" b="0"/>
            <wp:docPr id="1" name="Picture 1" descr="https://ilegis.ro/images/xseincarca.gif.pagespeed.ic.PujBjKSt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egis.ro/images/xseincarca.gif.pagespeed.ic.PujBjKStds.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eastAsia="Times New Roman"/>
          <w:noProof/>
          <w:color w:val="0000FF"/>
          <w:sz w:val="20"/>
          <w:szCs w:val="20"/>
          <w:shd w:val="clear" w:color="auto" w:fill="FFFFFF"/>
        </w:rPr>
        <w:drawing>
          <wp:inline distT="0" distB="0" distL="0" distR="0" wp14:anchorId="39DC0AAA" wp14:editId="4991FBD1">
            <wp:extent cx="9525" cy="9525"/>
            <wp:effectExtent l="0" t="0" r="0" b="0"/>
            <wp:docPr id="2" name="Picture 2" descr="https://ilegis.ro/images/xseincarca.gif.pagespeed.ic.PujBjKStds.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legis.ro/images/xseincarca.gif.pagespeed.ic.PujBjKStds.png">
                      <a:hlinkClick r:id="rId5" tgtFrame="&quot;_blank&quot;"/>
                    </pic:cNvP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5755" w:rsidRDefault="00285755"/>
    <w:sectPr w:rsidR="00285755">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BA"/>
    <w:rsid w:val="00285755"/>
    <w:rsid w:val="007656BA"/>
    <w:rsid w:val="00C07F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26E80-CFFE-46E3-8CA9-4050C0E3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BA"/>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7656BA"/>
    <w:pPr>
      <w:spacing w:after="0" w:line="240" w:lineRule="auto"/>
    </w:pPr>
    <w:rPr>
      <w:rFonts w:ascii="Verdana" w:eastAsia="Verdana" w:hAnsi="Verdana" w:cs="Times New Roman"/>
      <w:sz w:val="2"/>
      <w:szCs w:val="2"/>
      <w:lang w:eastAsia="ro-RO"/>
    </w:rPr>
  </w:style>
  <w:style w:type="paragraph" w:customStyle="1" w:styleId="tagcollapsed">
    <w:name w:val="tag_collapsed"/>
    <w:basedOn w:val="Normal"/>
    <w:rsid w:val="007656BA"/>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7656BA"/>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7656BA"/>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7656BA"/>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7656BA"/>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7656BA"/>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7656BA"/>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7656BA"/>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7656BA"/>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7656BA"/>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7656BA"/>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7656BA"/>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7656BA"/>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7656BA"/>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7656BA"/>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7656BA"/>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7656BA"/>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7656BA"/>
    <w:pPr>
      <w:autoSpaceDE/>
      <w:autoSpaceDN/>
      <w:jc w:val="center"/>
    </w:pPr>
    <w:rPr>
      <w:rFonts w:eastAsiaTheme="minorEastAsia"/>
      <w:b/>
      <w:bCs/>
      <w:color w:val="8B0000"/>
      <w:sz w:val="30"/>
      <w:szCs w:val="30"/>
    </w:rPr>
  </w:style>
  <w:style w:type="paragraph" w:customStyle="1" w:styleId="shdr">
    <w:name w:val="s_hdr"/>
    <w:basedOn w:val="Normal"/>
    <w:rsid w:val="007656BA"/>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7656BA"/>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7656BA"/>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7656BA"/>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7656BA"/>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7656BA"/>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7656BA"/>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7656BA"/>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7656BA"/>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7656BA"/>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7656BA"/>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7656BA"/>
    <w:pPr>
      <w:shd w:val="clear" w:color="auto" w:fill="FFFFE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7656BA"/>
    <w:pPr>
      <w:autoSpaceDE/>
      <w:autoSpaceDN/>
    </w:pPr>
    <w:rPr>
      <w:rFonts w:eastAsiaTheme="minorEastAsia"/>
      <w:b/>
      <w:bCs/>
      <w:color w:val="24689B"/>
      <w:sz w:val="20"/>
      <w:szCs w:val="20"/>
    </w:rPr>
  </w:style>
  <w:style w:type="paragraph" w:customStyle="1" w:styleId="sartden">
    <w:name w:val="s_art_den"/>
    <w:basedOn w:val="Normal"/>
    <w:rsid w:val="007656BA"/>
    <w:pPr>
      <w:autoSpaceDE/>
      <w:autoSpaceDN/>
    </w:pPr>
    <w:rPr>
      <w:rFonts w:eastAsiaTheme="minorEastAsia"/>
      <w:b/>
      <w:bCs/>
      <w:color w:val="24689B"/>
      <w:sz w:val="20"/>
      <w:szCs w:val="20"/>
    </w:rPr>
  </w:style>
  <w:style w:type="paragraph" w:customStyle="1" w:styleId="sporttl">
    <w:name w:val="s_por_ttl"/>
    <w:basedOn w:val="Normal"/>
    <w:rsid w:val="007656BA"/>
    <w:pPr>
      <w:autoSpaceDE/>
      <w:autoSpaceDN/>
    </w:pPr>
    <w:rPr>
      <w:rFonts w:eastAsiaTheme="minorEastAsia"/>
      <w:b/>
      <w:bCs/>
      <w:color w:val="8B0000"/>
      <w:sz w:val="21"/>
      <w:szCs w:val="21"/>
    </w:rPr>
  </w:style>
  <w:style w:type="paragraph" w:customStyle="1" w:styleId="sporden">
    <w:name w:val="s_por_den"/>
    <w:basedOn w:val="Normal"/>
    <w:rsid w:val="007656BA"/>
    <w:pPr>
      <w:autoSpaceDE/>
      <w:autoSpaceDN/>
    </w:pPr>
    <w:rPr>
      <w:rFonts w:eastAsiaTheme="minorEastAsia"/>
      <w:b/>
      <w:bCs/>
      <w:color w:val="8B0000"/>
      <w:sz w:val="21"/>
      <w:szCs w:val="21"/>
    </w:rPr>
  </w:style>
  <w:style w:type="paragraph" w:customStyle="1" w:styleId="sblcttl">
    <w:name w:val="s_blc_ttl"/>
    <w:basedOn w:val="Normal"/>
    <w:rsid w:val="007656BA"/>
    <w:pPr>
      <w:autoSpaceDE/>
      <w:autoSpaceDN/>
    </w:pPr>
    <w:rPr>
      <w:rFonts w:eastAsiaTheme="minorEastAsia"/>
      <w:b/>
      <w:bCs/>
      <w:color w:val="8B0000"/>
      <w:sz w:val="21"/>
      <w:szCs w:val="21"/>
    </w:rPr>
  </w:style>
  <w:style w:type="paragraph" w:customStyle="1" w:styleId="srefttl">
    <w:name w:val="s_ref_ttl"/>
    <w:basedOn w:val="Normal"/>
    <w:rsid w:val="007656BA"/>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7656BA"/>
    <w:pPr>
      <w:autoSpaceDE/>
      <w:autoSpaceDN/>
      <w:jc w:val="center"/>
    </w:pPr>
    <w:rPr>
      <w:rFonts w:eastAsiaTheme="minorEastAsia"/>
      <w:b/>
      <w:bCs/>
      <w:color w:val="24689B"/>
      <w:sz w:val="20"/>
      <w:szCs w:val="20"/>
    </w:rPr>
  </w:style>
  <w:style w:type="paragraph" w:customStyle="1" w:styleId="sanxden">
    <w:name w:val="s_anx_den"/>
    <w:basedOn w:val="Normal"/>
    <w:rsid w:val="007656BA"/>
    <w:pPr>
      <w:autoSpaceDE/>
      <w:autoSpaceDN/>
      <w:jc w:val="center"/>
    </w:pPr>
    <w:rPr>
      <w:rFonts w:eastAsiaTheme="minorEastAsia"/>
      <w:b/>
      <w:bCs/>
      <w:color w:val="24689B"/>
      <w:sz w:val="20"/>
      <w:szCs w:val="20"/>
    </w:rPr>
  </w:style>
  <w:style w:type="paragraph" w:customStyle="1" w:styleId="sapnttl">
    <w:name w:val="s_apn_ttl"/>
    <w:basedOn w:val="Normal"/>
    <w:rsid w:val="007656BA"/>
    <w:pPr>
      <w:autoSpaceDE/>
      <w:autoSpaceDN/>
    </w:pPr>
    <w:rPr>
      <w:rFonts w:eastAsiaTheme="minorEastAsia"/>
      <w:b/>
      <w:bCs/>
      <w:color w:val="24689B"/>
      <w:sz w:val="20"/>
      <w:szCs w:val="20"/>
    </w:rPr>
  </w:style>
  <w:style w:type="paragraph" w:customStyle="1" w:styleId="sapnden">
    <w:name w:val="s_apn_den"/>
    <w:basedOn w:val="Normal"/>
    <w:rsid w:val="007656BA"/>
    <w:pPr>
      <w:autoSpaceDE/>
      <w:autoSpaceDN/>
    </w:pPr>
    <w:rPr>
      <w:rFonts w:eastAsiaTheme="minorEastAsia"/>
      <w:b/>
      <w:bCs/>
      <w:color w:val="24689B"/>
      <w:sz w:val="20"/>
      <w:szCs w:val="20"/>
    </w:rPr>
  </w:style>
  <w:style w:type="paragraph" w:customStyle="1" w:styleId="scrtttl">
    <w:name w:val="s_crt_ttl"/>
    <w:basedOn w:val="Normal"/>
    <w:rsid w:val="007656BA"/>
    <w:pPr>
      <w:autoSpaceDE/>
      <w:autoSpaceDN/>
      <w:jc w:val="center"/>
    </w:pPr>
    <w:rPr>
      <w:rFonts w:eastAsiaTheme="minorEastAsia"/>
      <w:b/>
      <w:bCs/>
      <w:color w:val="006400"/>
      <w:sz w:val="27"/>
      <w:szCs w:val="27"/>
    </w:rPr>
  </w:style>
  <w:style w:type="paragraph" w:customStyle="1" w:styleId="scrtden">
    <w:name w:val="s_crt_den"/>
    <w:basedOn w:val="Normal"/>
    <w:rsid w:val="007656BA"/>
    <w:pPr>
      <w:autoSpaceDE/>
      <w:autoSpaceDN/>
      <w:jc w:val="center"/>
    </w:pPr>
    <w:rPr>
      <w:rFonts w:eastAsiaTheme="minorEastAsia"/>
      <w:b/>
      <w:bCs/>
      <w:color w:val="006400"/>
      <w:sz w:val="27"/>
      <w:szCs w:val="27"/>
    </w:rPr>
  </w:style>
  <w:style w:type="paragraph" w:customStyle="1" w:styleId="sprtttl">
    <w:name w:val="s_prt_ttl"/>
    <w:basedOn w:val="Normal"/>
    <w:rsid w:val="007656BA"/>
    <w:pPr>
      <w:autoSpaceDE/>
      <w:autoSpaceDN/>
      <w:jc w:val="center"/>
    </w:pPr>
    <w:rPr>
      <w:rFonts w:eastAsiaTheme="minorEastAsia"/>
      <w:b/>
      <w:bCs/>
      <w:color w:val="006400"/>
      <w:sz w:val="27"/>
      <w:szCs w:val="27"/>
    </w:rPr>
  </w:style>
  <w:style w:type="paragraph" w:customStyle="1" w:styleId="sprtden">
    <w:name w:val="s_prt_den"/>
    <w:basedOn w:val="Normal"/>
    <w:rsid w:val="007656BA"/>
    <w:pPr>
      <w:autoSpaceDE/>
      <w:autoSpaceDN/>
      <w:jc w:val="center"/>
    </w:pPr>
    <w:rPr>
      <w:rFonts w:eastAsiaTheme="minorEastAsia"/>
      <w:b/>
      <w:bCs/>
      <w:color w:val="006400"/>
      <w:sz w:val="27"/>
      <w:szCs w:val="27"/>
    </w:rPr>
  </w:style>
  <w:style w:type="paragraph" w:customStyle="1" w:styleId="slitttl">
    <w:name w:val="s_lit_ttl"/>
    <w:basedOn w:val="Normal"/>
    <w:rsid w:val="007656BA"/>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7656BA"/>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7656BA"/>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7656BA"/>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7656BA"/>
    <w:pPr>
      <w:autoSpaceDE/>
      <w:autoSpaceDN/>
      <w:jc w:val="center"/>
    </w:pPr>
    <w:rPr>
      <w:rFonts w:eastAsiaTheme="minorEastAsia"/>
      <w:b/>
      <w:bCs/>
      <w:color w:val="8B0000"/>
      <w:sz w:val="26"/>
      <w:szCs w:val="26"/>
    </w:rPr>
  </w:style>
  <w:style w:type="paragraph" w:customStyle="1" w:styleId="sttlden">
    <w:name w:val="s_ttl_den"/>
    <w:basedOn w:val="Normal"/>
    <w:rsid w:val="007656BA"/>
    <w:pPr>
      <w:autoSpaceDE/>
      <w:autoSpaceDN/>
      <w:jc w:val="center"/>
    </w:pPr>
    <w:rPr>
      <w:rFonts w:eastAsiaTheme="minorEastAsia"/>
      <w:b/>
      <w:bCs/>
      <w:color w:val="8B0000"/>
      <w:sz w:val="26"/>
      <w:szCs w:val="26"/>
    </w:rPr>
  </w:style>
  <w:style w:type="paragraph" w:customStyle="1" w:styleId="scapttl">
    <w:name w:val="s_cap_ttl"/>
    <w:basedOn w:val="Normal"/>
    <w:rsid w:val="007656BA"/>
    <w:pPr>
      <w:autoSpaceDE/>
      <w:autoSpaceDN/>
      <w:jc w:val="center"/>
    </w:pPr>
    <w:rPr>
      <w:rFonts w:eastAsiaTheme="minorEastAsia"/>
      <w:b/>
      <w:bCs/>
      <w:color w:val="A52A2A"/>
      <w:sz w:val="24"/>
      <w:szCs w:val="24"/>
    </w:rPr>
  </w:style>
  <w:style w:type="paragraph" w:customStyle="1" w:styleId="scapden">
    <w:name w:val="s_cap_den"/>
    <w:basedOn w:val="Normal"/>
    <w:rsid w:val="007656BA"/>
    <w:pPr>
      <w:autoSpaceDE/>
      <w:autoSpaceDN/>
      <w:jc w:val="center"/>
    </w:pPr>
    <w:rPr>
      <w:rFonts w:eastAsiaTheme="minorEastAsia"/>
      <w:b/>
      <w:bCs/>
      <w:color w:val="A52A2A"/>
      <w:sz w:val="24"/>
      <w:szCs w:val="24"/>
    </w:rPr>
  </w:style>
  <w:style w:type="paragraph" w:customStyle="1" w:styleId="ssbcttl">
    <w:name w:val="s_sbc_ttl"/>
    <w:basedOn w:val="Normal"/>
    <w:rsid w:val="007656BA"/>
    <w:pPr>
      <w:autoSpaceDE/>
      <w:autoSpaceDN/>
    </w:pPr>
    <w:rPr>
      <w:rFonts w:eastAsiaTheme="minorEastAsia"/>
      <w:b/>
      <w:bCs/>
      <w:color w:val="000000"/>
      <w:sz w:val="23"/>
      <w:szCs w:val="23"/>
    </w:rPr>
  </w:style>
  <w:style w:type="paragraph" w:customStyle="1" w:styleId="ssbcden">
    <w:name w:val="s_sbc_den"/>
    <w:basedOn w:val="Normal"/>
    <w:rsid w:val="007656BA"/>
    <w:pPr>
      <w:autoSpaceDE/>
      <w:autoSpaceDN/>
    </w:pPr>
    <w:rPr>
      <w:rFonts w:eastAsiaTheme="minorEastAsia"/>
      <w:b/>
      <w:bCs/>
      <w:color w:val="000000"/>
      <w:sz w:val="23"/>
      <w:szCs w:val="23"/>
    </w:rPr>
  </w:style>
  <w:style w:type="paragraph" w:customStyle="1" w:styleId="ssecttl">
    <w:name w:val="s_sec_ttl"/>
    <w:basedOn w:val="Normal"/>
    <w:rsid w:val="007656BA"/>
    <w:pPr>
      <w:autoSpaceDE/>
      <w:autoSpaceDN/>
      <w:jc w:val="center"/>
    </w:pPr>
    <w:rPr>
      <w:rFonts w:eastAsiaTheme="minorEastAsia"/>
      <w:b/>
      <w:bCs/>
      <w:color w:val="000000"/>
      <w:sz w:val="23"/>
      <w:szCs w:val="23"/>
    </w:rPr>
  </w:style>
  <w:style w:type="paragraph" w:customStyle="1" w:styleId="ssecden">
    <w:name w:val="s_sec_den"/>
    <w:basedOn w:val="Normal"/>
    <w:rsid w:val="007656BA"/>
    <w:pPr>
      <w:autoSpaceDE/>
      <w:autoSpaceDN/>
      <w:jc w:val="center"/>
    </w:pPr>
    <w:rPr>
      <w:rFonts w:eastAsiaTheme="minorEastAsia"/>
      <w:b/>
      <w:bCs/>
      <w:color w:val="000000"/>
      <w:sz w:val="23"/>
      <w:szCs w:val="23"/>
    </w:rPr>
  </w:style>
  <w:style w:type="paragraph" w:customStyle="1" w:styleId="sprgttl">
    <w:name w:val="s_prg_ttl"/>
    <w:basedOn w:val="Normal"/>
    <w:rsid w:val="007656BA"/>
    <w:pPr>
      <w:autoSpaceDE/>
      <w:autoSpaceDN/>
      <w:jc w:val="center"/>
    </w:pPr>
    <w:rPr>
      <w:rFonts w:eastAsiaTheme="minorEastAsia"/>
      <w:b/>
      <w:bCs/>
      <w:color w:val="000000"/>
      <w:sz w:val="21"/>
      <w:szCs w:val="21"/>
    </w:rPr>
  </w:style>
  <w:style w:type="paragraph" w:customStyle="1" w:styleId="sprgden">
    <w:name w:val="s_prg_den"/>
    <w:basedOn w:val="Normal"/>
    <w:rsid w:val="007656BA"/>
    <w:pPr>
      <w:autoSpaceDE/>
      <w:autoSpaceDN/>
      <w:jc w:val="center"/>
    </w:pPr>
    <w:rPr>
      <w:rFonts w:eastAsiaTheme="minorEastAsia"/>
      <w:b/>
      <w:bCs/>
      <w:color w:val="000000"/>
      <w:sz w:val="21"/>
      <w:szCs w:val="21"/>
    </w:rPr>
  </w:style>
  <w:style w:type="paragraph" w:customStyle="1" w:styleId="smrc">
    <w:name w:val="s_mrc"/>
    <w:basedOn w:val="Normal"/>
    <w:rsid w:val="007656BA"/>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7656BA"/>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7656BA"/>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7656BA"/>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7656BA"/>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7656BA"/>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7656BA"/>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rFonts w:ascii="Times New Roman" w:eastAsiaTheme="minorEastAsia" w:hAnsi="Times New Roman"/>
      <w:i/>
      <w:iCs/>
      <w:sz w:val="24"/>
      <w:szCs w:val="24"/>
    </w:rPr>
  </w:style>
  <w:style w:type="paragraph" w:customStyle="1" w:styleId="stdnoborder">
    <w:name w:val="s_td_no_border"/>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
    <w:name w:val="s_td_h_align_left"/>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
    <w:name w:val="s_td_h_align_right"/>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center">
    <w:name w:val="s_td_h_align_center"/>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top">
    <w:name w:val="s_td_v_align_top"/>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middle">
    <w:name w:val="s_td_v_align_middle"/>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bootom">
    <w:name w:val="s_td_v_align_bootom"/>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noborder1">
    <w:name w:val="s_td_no_border1"/>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1">
    <w:name w:val="s_td_h_align_left1"/>
    <w:basedOn w:val="Normal"/>
    <w:rsid w:val="007656BA"/>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1">
    <w:name w:val="s_td_h_align_right1"/>
    <w:basedOn w:val="Normal"/>
    <w:rsid w:val="007656BA"/>
    <w:pPr>
      <w:autoSpaceDE/>
      <w:autoSpaceDN/>
      <w:spacing w:before="100" w:beforeAutospacing="1" w:after="100" w:afterAutospacing="1"/>
      <w:jc w:val="right"/>
    </w:pPr>
    <w:rPr>
      <w:rFonts w:ascii="Times New Roman" w:eastAsiaTheme="minorEastAsia" w:hAnsi="Times New Roman"/>
      <w:sz w:val="24"/>
      <w:szCs w:val="24"/>
    </w:rPr>
  </w:style>
  <w:style w:type="paragraph" w:customStyle="1" w:styleId="stdhaligncenter1">
    <w:name w:val="s_td_h_align_center1"/>
    <w:basedOn w:val="Normal"/>
    <w:rsid w:val="007656BA"/>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tdvaligntop1">
    <w:name w:val="s_td_v_align_top1"/>
    <w:basedOn w:val="Normal"/>
    <w:rsid w:val="007656BA"/>
    <w:pPr>
      <w:autoSpaceDE/>
      <w:autoSpaceDN/>
      <w:spacing w:before="100" w:beforeAutospacing="1" w:after="100" w:afterAutospacing="1"/>
      <w:textAlignment w:val="top"/>
    </w:pPr>
    <w:rPr>
      <w:rFonts w:ascii="Times New Roman" w:eastAsiaTheme="minorEastAsia" w:hAnsi="Times New Roman"/>
      <w:sz w:val="24"/>
      <w:szCs w:val="24"/>
    </w:rPr>
  </w:style>
  <w:style w:type="paragraph" w:customStyle="1" w:styleId="stdvalignmiddle1">
    <w:name w:val="s_td_v_align_middle1"/>
    <w:basedOn w:val="Normal"/>
    <w:rsid w:val="007656BA"/>
    <w:pPr>
      <w:autoSpaceDE/>
      <w:autoSpaceDN/>
      <w:spacing w:before="100" w:beforeAutospacing="1" w:after="100" w:afterAutospacing="1"/>
      <w:textAlignment w:val="center"/>
    </w:pPr>
    <w:rPr>
      <w:rFonts w:ascii="Times New Roman" w:eastAsiaTheme="minorEastAsia" w:hAnsi="Times New Roman"/>
      <w:sz w:val="24"/>
      <w:szCs w:val="24"/>
    </w:rPr>
  </w:style>
  <w:style w:type="paragraph" w:customStyle="1" w:styleId="stdvalignbootom1">
    <w:name w:val="s_td_v_align_bootom1"/>
    <w:basedOn w:val="Normal"/>
    <w:rsid w:val="007656BA"/>
    <w:pPr>
      <w:autoSpaceDE/>
      <w:autoSpaceDN/>
      <w:spacing w:before="100" w:beforeAutospacing="1" w:after="100" w:afterAutospacing="1"/>
      <w:textAlignment w:val="bottom"/>
    </w:pPr>
    <w:rPr>
      <w:rFonts w:ascii="Times New Roman" w:eastAsiaTheme="minorEastAsia" w:hAnsi="Times New Roman"/>
      <w:sz w:val="24"/>
      <w:szCs w:val="24"/>
    </w:rPr>
  </w:style>
  <w:style w:type="character" w:customStyle="1" w:styleId="semtttl1">
    <w:name w:val="s_emt_ttl1"/>
    <w:basedOn w:val="DefaultParagraphFont"/>
    <w:rsid w:val="007656BA"/>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7656BA"/>
    <w:rPr>
      <w:rFonts w:ascii="Verdana" w:hAnsi="Verdana" w:hint="default"/>
      <w:b/>
      <w:bCs/>
      <w:color w:val="006400"/>
      <w:sz w:val="18"/>
      <w:szCs w:val="18"/>
      <w:shd w:val="clear" w:color="auto" w:fill="FFFFFF"/>
    </w:rPr>
  </w:style>
  <w:style w:type="character" w:customStyle="1" w:styleId="spubttl">
    <w:name w:val="s_pub_ttl"/>
    <w:basedOn w:val="DefaultParagraphFont"/>
    <w:rsid w:val="007656BA"/>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7656BA"/>
    <w:rPr>
      <w:rFonts w:ascii="Verdana" w:hAnsi="Verdana" w:hint="default"/>
      <w:b/>
      <w:bCs/>
      <w:color w:val="24689B"/>
      <w:sz w:val="21"/>
      <w:szCs w:val="21"/>
      <w:shd w:val="clear" w:color="auto" w:fill="FFFFFF"/>
    </w:rPr>
  </w:style>
  <w:style w:type="character" w:customStyle="1" w:styleId="snta1">
    <w:name w:val="s_nta1"/>
    <w:basedOn w:val="DefaultParagraphFont"/>
    <w:rsid w:val="007656BA"/>
    <w:rPr>
      <w:rFonts w:ascii="Verdana" w:hAnsi="Verdana" w:hint="default"/>
      <w:b w:val="0"/>
      <w:bCs w:val="0"/>
      <w:vanish w:val="0"/>
      <w:webHidden w:val="0"/>
      <w:color w:val="000000"/>
      <w:sz w:val="20"/>
      <w:szCs w:val="20"/>
      <w:bdr w:val="dotted" w:sz="6" w:space="0" w:color="FEFEFE" w:frame="1"/>
      <w:shd w:val="clear" w:color="auto" w:fill="FFFFFF"/>
      <w:specVanish w:val="0"/>
    </w:rPr>
  </w:style>
  <w:style w:type="character" w:styleId="Hyperlink">
    <w:name w:val="Hyperlink"/>
    <w:basedOn w:val="DefaultParagraphFont"/>
    <w:uiPriority w:val="99"/>
    <w:semiHidden/>
    <w:unhideWhenUsed/>
    <w:rsid w:val="007656BA"/>
    <w:rPr>
      <w:color w:val="0000FF"/>
      <w:u w:val="single"/>
    </w:rPr>
  </w:style>
  <w:style w:type="character" w:styleId="FollowedHyperlink">
    <w:name w:val="FollowedHyperlink"/>
    <w:basedOn w:val="DefaultParagraphFont"/>
    <w:uiPriority w:val="99"/>
    <w:semiHidden/>
    <w:unhideWhenUsed/>
    <w:rsid w:val="007656BA"/>
    <w:rPr>
      <w:color w:val="800080"/>
      <w:u w:val="single"/>
    </w:rPr>
  </w:style>
  <w:style w:type="character" w:customStyle="1" w:styleId="scapbdy">
    <w:name w:val="s_cap_bdy"/>
    <w:basedOn w:val="DefaultParagraphFont"/>
    <w:rsid w:val="007656BA"/>
    <w:rPr>
      <w:rFonts w:ascii="Verdana" w:hAnsi="Verdana" w:hint="default"/>
      <w:b w:val="0"/>
      <w:bCs w:val="0"/>
      <w:color w:val="000000"/>
      <w:sz w:val="20"/>
      <w:szCs w:val="20"/>
      <w:shd w:val="clear" w:color="auto" w:fill="FFFFFF"/>
    </w:rPr>
  </w:style>
  <w:style w:type="character" w:customStyle="1" w:styleId="sartbdy">
    <w:name w:val="s_art_bdy"/>
    <w:basedOn w:val="DefaultParagraphFont"/>
    <w:rsid w:val="007656BA"/>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656B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656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656B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656BA"/>
    <w:rPr>
      <w:rFonts w:ascii="Verdana" w:hAnsi="Verdana" w:hint="default"/>
      <w:b w:val="0"/>
      <w:bCs w:val="0"/>
      <w:color w:val="000000"/>
      <w:sz w:val="20"/>
      <w:szCs w:val="20"/>
      <w:shd w:val="clear" w:color="auto" w:fill="FFFFFF"/>
    </w:rPr>
  </w:style>
  <w:style w:type="character" w:customStyle="1" w:styleId="ssecbdy">
    <w:name w:val="s_sec_bdy"/>
    <w:basedOn w:val="DefaultParagraphFont"/>
    <w:rsid w:val="007656BA"/>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7656BA"/>
    <w:rPr>
      <w:rFonts w:ascii="Verdana" w:hAnsi="Verdana" w:hint="default"/>
      <w:b/>
      <w:bCs/>
      <w:color w:val="8B0000"/>
      <w:sz w:val="20"/>
      <w:szCs w:val="20"/>
      <w:shd w:val="clear" w:color="auto" w:fill="FFFFFF"/>
    </w:rPr>
  </w:style>
  <w:style w:type="character" w:customStyle="1" w:styleId="spctbdy">
    <w:name w:val="s_pct_bdy"/>
    <w:basedOn w:val="DefaultParagraphFont"/>
    <w:rsid w:val="007656BA"/>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7656BA"/>
    <w:rPr>
      <w:rFonts w:ascii="Verdana" w:hAnsi="Verdana" w:hint="default"/>
      <w:b w:val="0"/>
      <w:bCs w:val="0"/>
      <w:color w:val="000000"/>
      <w:sz w:val="20"/>
      <w:szCs w:val="20"/>
      <w:shd w:val="clear" w:color="auto" w:fill="FFFFFF"/>
    </w:rPr>
  </w:style>
  <w:style w:type="character" w:customStyle="1" w:styleId="sref1">
    <w:name w:val="s_ref1"/>
    <w:basedOn w:val="DefaultParagraphFont"/>
    <w:rsid w:val="007656BA"/>
    <w:rPr>
      <w:rFonts w:ascii="Verdana" w:hAnsi="Verdana" w:hint="default"/>
      <w:b w:val="0"/>
      <w:bCs w:val="0"/>
      <w:vanish w:val="0"/>
      <w:webHidden w:val="0"/>
      <w:color w:val="000000"/>
      <w:sz w:val="20"/>
      <w:szCs w:val="20"/>
      <w:shd w:val="clear" w:color="auto" w:fill="FFFFFF"/>
      <w:specVanish w:val="0"/>
    </w:rPr>
  </w:style>
  <w:style w:type="character" w:customStyle="1" w:styleId="aelementcenter1">
    <w:name w:val="a_element_center1"/>
    <w:basedOn w:val="DefaultParagraphFont"/>
    <w:rsid w:val="007656BA"/>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rsid w:val="007656BA"/>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ilegis.ro/" TargetMode="External"/><Relationship Id="rId4" Type="http://schemas.openxmlformats.org/officeDocument/2006/relationships/image" Target="https://ilegis.ro/images/xseincarca.gif.pagespeed.ic.PujBjKStd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6324</Words>
  <Characters>36680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Biolan</dc:creator>
  <cp:keywords/>
  <dc:description/>
  <cp:lastModifiedBy>Gabriela Biolan</cp:lastModifiedBy>
  <cp:revision>2</cp:revision>
  <dcterms:created xsi:type="dcterms:W3CDTF">2019-06-05T06:27:00Z</dcterms:created>
  <dcterms:modified xsi:type="dcterms:W3CDTF">2019-10-18T06:13:00Z</dcterms:modified>
</cp:coreProperties>
</file>