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D21" w:rsidRPr="00493D21" w:rsidRDefault="00493D21" w:rsidP="00493D21">
      <w:pPr>
        <w:autoSpaceDE w:val="0"/>
        <w:autoSpaceDN w:val="0"/>
        <w:adjustRightInd w:val="0"/>
        <w:spacing w:after="0" w:line="240" w:lineRule="auto"/>
        <w:jc w:val="center"/>
        <w:rPr>
          <w:rFonts w:ascii="Times New Roman" w:hAnsi="Times New Roman" w:cs="Times New Roman"/>
          <w:sz w:val="28"/>
          <w:szCs w:val="28"/>
          <w:u w:val="single"/>
        </w:rPr>
      </w:pPr>
      <w:bookmarkStart w:id="0" w:name="_GoBack"/>
      <w:r w:rsidRPr="00493D21">
        <w:rPr>
          <w:rFonts w:ascii="Times New Roman" w:hAnsi="Times New Roman" w:cs="Times New Roman"/>
          <w:sz w:val="28"/>
          <w:szCs w:val="28"/>
          <w:u w:val="single"/>
        </w:rPr>
        <w:t>ORDIN   Nr. 1108 din  5 iulie 2007</w:t>
      </w:r>
    </w:p>
    <w:p w:rsidR="00493D21" w:rsidRPr="00493D21" w:rsidRDefault="00493D21" w:rsidP="00493D21">
      <w:pPr>
        <w:autoSpaceDE w:val="0"/>
        <w:autoSpaceDN w:val="0"/>
        <w:adjustRightInd w:val="0"/>
        <w:spacing w:after="0" w:line="240" w:lineRule="auto"/>
        <w:jc w:val="center"/>
        <w:rPr>
          <w:rFonts w:ascii="Times New Roman" w:hAnsi="Times New Roman" w:cs="Times New Roman"/>
          <w:sz w:val="28"/>
          <w:szCs w:val="28"/>
          <w:u w:val="single"/>
        </w:rPr>
      </w:pPr>
      <w:r w:rsidRPr="00493D21">
        <w:rPr>
          <w:rFonts w:ascii="Times New Roman" w:hAnsi="Times New Roman" w:cs="Times New Roman"/>
          <w:sz w:val="28"/>
          <w:szCs w:val="28"/>
          <w:u w:val="single"/>
        </w:rPr>
        <w:t>privind aprobarea Nomenclatorului lucrărilor şi serviciilor care se prestează de către autorităţile publice pentru protecţia mediului în regim de tarifare şi cuantumul tarifelor aferente acestora</w:t>
      </w:r>
    </w:p>
    <w:bookmarkEnd w:id="0"/>
    <w:p w:rsidR="00493D21" w:rsidRDefault="00493D21" w:rsidP="00493D21">
      <w:pPr>
        <w:autoSpaceDE w:val="0"/>
        <w:autoSpaceDN w:val="0"/>
        <w:adjustRightInd w:val="0"/>
        <w:spacing w:after="0" w:line="240" w:lineRule="auto"/>
        <w:rPr>
          <w:rFonts w:ascii="Times New Roman" w:hAnsi="Times New Roman" w:cs="Times New Roman"/>
          <w:sz w:val="28"/>
          <w:szCs w:val="28"/>
        </w:rPr>
      </w:pP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6 mai 2016</w:t>
      </w: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6 mai 2016.</w:t>
      </w: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Ordinul ministrului mediului şi dezvoltării durabile nr. 1108/2007</w:t>
      </w: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Ordinul ministrului mediului nr. 890/2009</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i/>
          <w:iCs/>
          <w:sz w:val="28"/>
          <w:szCs w:val="28"/>
        </w:rPr>
        <w:t>Ordinul ministrului mediului şi schimbărilor climatice nr. 825/2014</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r>
        <w:rPr>
          <w:rFonts w:ascii="Times New Roman" w:hAnsi="Times New Roman" w:cs="Times New Roman"/>
          <w:sz w:val="28"/>
          <w:szCs w:val="28"/>
        </w:rPr>
        <w:t xml:space="preserve">: </w:t>
      </w:r>
      <w:r>
        <w:rPr>
          <w:rFonts w:ascii="Times New Roman" w:hAnsi="Times New Roman" w:cs="Times New Roman"/>
          <w:i/>
          <w:iCs/>
          <w:sz w:val="28"/>
          <w:szCs w:val="28"/>
        </w:rPr>
        <w:t>Ordinul ministrului mediului şi schimbărilor climatice nr. 865/2014</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r>
        <w:rPr>
          <w:rFonts w:ascii="Times New Roman" w:hAnsi="Times New Roman" w:cs="Times New Roman"/>
          <w:sz w:val="28"/>
          <w:szCs w:val="28"/>
        </w:rPr>
        <w:t xml:space="preserve">: </w:t>
      </w:r>
      <w:r>
        <w:rPr>
          <w:rFonts w:ascii="Times New Roman" w:hAnsi="Times New Roman" w:cs="Times New Roman"/>
          <w:i/>
          <w:iCs/>
          <w:sz w:val="28"/>
          <w:szCs w:val="28"/>
        </w:rPr>
        <w:t>Ordinul ministrului mediului şi schimbărilor climatice nr. 938/2014</w:t>
      </w: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#M5</w:t>
      </w:r>
      <w:r>
        <w:rPr>
          <w:rFonts w:ascii="Times New Roman" w:hAnsi="Times New Roman" w:cs="Times New Roman"/>
          <w:sz w:val="28"/>
          <w:szCs w:val="28"/>
        </w:rPr>
        <w:t xml:space="preserve">: </w:t>
      </w:r>
      <w:r>
        <w:rPr>
          <w:rFonts w:ascii="Times New Roman" w:hAnsi="Times New Roman" w:cs="Times New Roman"/>
          <w:i/>
          <w:iCs/>
          <w:sz w:val="28"/>
          <w:szCs w:val="28"/>
        </w:rPr>
        <w:t>Ordinul ministrului mediului, apelor şi pădurilor nr. 765/2016</w:t>
      </w: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w:t>
      </w:r>
      <w:r>
        <w:rPr>
          <w:rFonts w:ascii="Times New Roman" w:hAnsi="Times New Roman" w:cs="Times New Roman"/>
          <w:b/>
          <w:bCs/>
          <w:i/>
          <w:iCs/>
          <w:color w:val="008000"/>
          <w:sz w:val="28"/>
          <w:szCs w:val="28"/>
          <w:u w:val="single"/>
        </w:rPr>
        <w:t>#M2</w:t>
      </w:r>
      <w:r>
        <w:rPr>
          <w:rFonts w:ascii="Times New Roman" w:hAnsi="Times New Roman" w:cs="Times New Roman"/>
          <w:i/>
          <w:iCs/>
          <w:sz w:val="28"/>
          <w:szCs w:val="28"/>
        </w:rPr>
        <w:t xml:space="preserve"> etc.</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baza prevederilor </w:t>
      </w:r>
      <w:r>
        <w:rPr>
          <w:rFonts w:ascii="Times New Roman" w:hAnsi="Times New Roman" w:cs="Times New Roman"/>
          <w:color w:val="008000"/>
          <w:sz w:val="28"/>
          <w:szCs w:val="28"/>
          <w:u w:val="single"/>
        </w:rPr>
        <w:t>art. 23</w:t>
      </w:r>
      <w:r>
        <w:rPr>
          <w:rFonts w:ascii="Times New Roman" w:hAnsi="Times New Roman" w:cs="Times New Roman"/>
          <w:sz w:val="28"/>
          <w:szCs w:val="28"/>
        </w:rPr>
        <w:t xml:space="preserve"> alin. (2) din Ordonanţa de urgenţă a Guvernului nr. 195/2005 privind protecţia mediului, aprobată cu modificări şi completări prin </w:t>
      </w:r>
      <w:r>
        <w:rPr>
          <w:rFonts w:ascii="Times New Roman" w:hAnsi="Times New Roman" w:cs="Times New Roman"/>
          <w:color w:val="008000"/>
          <w:sz w:val="28"/>
          <w:szCs w:val="28"/>
          <w:u w:val="single"/>
        </w:rPr>
        <w:t>Legea nr. 265/2006</w:t>
      </w:r>
      <w:r>
        <w:rPr>
          <w:rFonts w:ascii="Times New Roman" w:hAnsi="Times New Roman" w:cs="Times New Roman"/>
          <w:sz w:val="28"/>
          <w:szCs w:val="28"/>
        </w:rPr>
        <w:t>,</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(7) din Hotărârea Guvernului nr. 368/2007*) privind organizarea şi funcţionarea Ministerului Mediului şi Dezvoltării Durabile,</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mediului şi dezvoltării durabile emite următorul ordin:</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Hotărârea Guvernului nr. 368/2007</w:t>
      </w:r>
      <w:r>
        <w:rPr>
          <w:rFonts w:ascii="Times New Roman" w:hAnsi="Times New Roman" w:cs="Times New Roman"/>
          <w:i/>
          <w:iCs/>
          <w:sz w:val="28"/>
          <w:szCs w:val="28"/>
        </w:rPr>
        <w:t xml:space="preserve"> a fost abrogată. A se vedea </w:t>
      </w:r>
      <w:r>
        <w:rPr>
          <w:rFonts w:ascii="Times New Roman" w:hAnsi="Times New Roman" w:cs="Times New Roman"/>
          <w:i/>
          <w:iCs/>
          <w:color w:val="008000"/>
          <w:sz w:val="28"/>
          <w:szCs w:val="28"/>
          <w:u w:val="single"/>
        </w:rPr>
        <w:t>Hotărârea Guvernului nr. 38/2015</w:t>
      </w:r>
      <w:r>
        <w:rPr>
          <w:rFonts w:ascii="Times New Roman" w:hAnsi="Times New Roman" w:cs="Times New Roman"/>
          <w:i/>
          <w:iCs/>
          <w:sz w:val="28"/>
          <w:szCs w:val="28"/>
        </w:rPr>
        <w:t>.</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#B</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Nomenclatorul lucrărilor şi serviciilor care se prestează de către autorităţile publice pentru protecţia mediului în regim de tarifare şi cuantumul tarifelor aferente acestora, prevăzute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prezentul ordin.</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Mediului şi Dezvoltării Durabile, Agenţia Naţională pentru Protecţia Mediului, agenţiile regionale pentru protecţia mediului, agenţiile judeţene pentru protecţia mediului şi Administraţia Rezervaţiei Biosferei "Delta Dunării", în calitate de autorităţi competente pentru protecţia mediului, au obligaţia de a-şi deschide conturi pentru veniturile extrabugetare provenite din încasarea tarifelor la filialele Trezoreriei Statului în a căror rază teritorială îşi desfăşoară activitatea.</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Sumele încasate de autorităţile publice pentru protecţia mediului prevăzute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se utilizează în conformitate cu prevederile </w:t>
      </w:r>
      <w:r>
        <w:rPr>
          <w:rFonts w:ascii="Times New Roman" w:hAnsi="Times New Roman" w:cs="Times New Roman"/>
          <w:color w:val="008000"/>
          <w:sz w:val="28"/>
          <w:szCs w:val="28"/>
          <w:u w:val="single"/>
        </w:rPr>
        <w:t>art. 23</w:t>
      </w:r>
      <w:r>
        <w:rPr>
          <w:rFonts w:ascii="Times New Roman" w:hAnsi="Times New Roman" w:cs="Times New Roman"/>
          <w:sz w:val="28"/>
          <w:szCs w:val="28"/>
        </w:rPr>
        <w:t xml:space="preserve"> alin. (3) şi (4) din Ordonanţa de urgenţă a Guvernului nr. 195/2005 privind protecţia mediului, aprobată cu modificări şi completări prin </w:t>
      </w:r>
      <w:r>
        <w:rPr>
          <w:rFonts w:ascii="Times New Roman" w:hAnsi="Times New Roman" w:cs="Times New Roman"/>
          <w:color w:val="008000"/>
          <w:sz w:val="28"/>
          <w:szCs w:val="28"/>
          <w:u w:val="single"/>
        </w:rPr>
        <w:t>Legea nr. 265/2006</w:t>
      </w:r>
      <w:r>
        <w:rPr>
          <w:rFonts w:ascii="Times New Roman" w:hAnsi="Times New Roman" w:cs="Times New Roman"/>
          <w:sz w:val="28"/>
          <w:szCs w:val="28"/>
        </w:rPr>
        <w:t>.</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data intrării în vigoare a prezentului ordin se abrogă </w:t>
      </w:r>
      <w:r>
        <w:rPr>
          <w:rFonts w:ascii="Times New Roman" w:hAnsi="Times New Roman" w:cs="Times New Roman"/>
          <w:color w:val="008000"/>
          <w:sz w:val="28"/>
          <w:szCs w:val="28"/>
          <w:u w:val="single"/>
        </w:rPr>
        <w:t>Ordinul</w:t>
      </w:r>
      <w:r>
        <w:rPr>
          <w:rFonts w:ascii="Times New Roman" w:hAnsi="Times New Roman" w:cs="Times New Roman"/>
          <w:sz w:val="28"/>
          <w:szCs w:val="28"/>
        </w:rPr>
        <w:t xml:space="preserve"> ministrului apelor, pădurilor şi protecţiei mediului nr. 340/2000 pentru aprobarea Nomenclatorului de lucrări şi servicii care se prestează de către autorităţile pentru protecţia mediului în regim de tarifare şi cuantumul tarifelor aferente, publicat în Monitorul Oficial al României, Partea I, nr. 144 din 6 aprilie 2000.</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Orice dispoziţie contrară prevederilor prezentului ordin se abrogă.</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ANEXĂ</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NOMENCLATORUL</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lucrărilor şi serviciilor care se prestează de către autorităţile publice pentru protecţia mediului în regim de tarifare şi cuantumul tarifelor aferente acestora</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SECŢIUNEA 1</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Lucrări şi servicii prestate de către autorităţile publice pentru protecţia mediului</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|Nr. | Scopul lucrării  | Tipul lucrării sau al       |Cuantumul | Precizări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|crt.| sau al           | serviciului care se         |tarifului | suplimentare|</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serviciului      | prestează                   |care se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|încasează,|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|fără TVA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|(lei)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0 |         1        |              2              |     3    |       4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1.| Parcurgerea      | Evaluarea iniţială a        |      100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procedurii de    | solicitării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evaluare a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impactului asupra| Etapa de încadrare a        |      400 | În cazul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mediului pentru  | proiectului în procedura de |          | proiectelor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anumite proiecte | evaluare a impactului asupra|          | pentru care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publice şi       | mediului                    |          | este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private (diverse |                             |          | obligatorie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etape) sau       |                             |          | efectuarea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revizuirea/      |                             |          | raportului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actualizarea     |                             |          | la studiul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acordului de     |                             |          | de evaluare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mediu            |                             |          | a impactului|</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          | asupra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                             |          | mediului nu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          | se tarifează|</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          | această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          | etapă.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Etapa de definire a         |    1.000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domeniului evaluării şi de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realizare a raportului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evaluării impactului asupra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mediului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Etapa de analiză a calităţii|    2.000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raportului evaluării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impactului asupra mediului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Revizuirea/Actualizarea     |      500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acordului de mediu          |          |             |</w:t>
      </w:r>
    </w:p>
    <w:p w:rsidR="00493D21" w:rsidRDefault="00493D21" w:rsidP="00493D21">
      <w:pPr>
        <w:autoSpaceDE w:val="0"/>
        <w:autoSpaceDN w:val="0"/>
        <w:adjustRightInd w:val="0"/>
        <w:spacing w:after="0" w:line="240" w:lineRule="auto"/>
        <w:rPr>
          <w:rFonts w:ascii="Courier New" w:hAnsi="Courier New" w:cs="Courier New"/>
        </w:rPr>
      </w:pPr>
      <w:r>
        <w:rPr>
          <w:rFonts w:ascii="Courier New" w:hAnsi="Courier New" w:cs="Courier New"/>
          <w:i/>
          <w:iCs/>
        </w:rPr>
        <w:t>|____|__________________|_____________________________|__________|_____________|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rPr>
      </w:pPr>
      <w:r>
        <w:rPr>
          <w:rFonts w:ascii="Courier New" w:hAnsi="Courier New" w:cs="Courier New"/>
          <w:b/>
          <w:bCs/>
          <w:color w:val="008000"/>
          <w:u w:val="single"/>
        </w:rPr>
        <w:t>#M4</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2.| Parcurgerea      | Evaluarea documentaţiei în  |      500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procedurii de    | vederea emiterii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emitere a        | autorizaţiei de mediu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autorizaţiei de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mediu/           | Analiza bilanţului de mediu |    1.000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autorizaţiei     | în procedura de emitere a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integrate de     | autorizaţiei de mediu, după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mediu sau        | caz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revizuirea/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actualizarea     | Finalizarea programului     |    1.000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acesteia (diverse| pentru conformare în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etape)           | procedura de emitere a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autorizaţiei de mediu, după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caz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Revizuirea/Actualizarea     |      250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autorizaţiei de mediu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Analiza preliminară a       |    1.000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documentaţiei de susţinere a|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solicitării autorizaţiei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integrate de mediu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Analiza propriu-zisă a      |    5.000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documentaţiei de susţinere a|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solicitării autorizaţiei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integrate de mediu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Revizuirea/Actualizarea     |    2.500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autorizaţiei integrate de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mediu                       |          |             |</w:t>
      </w:r>
    </w:p>
    <w:p w:rsidR="00493D21" w:rsidRDefault="00493D21" w:rsidP="00493D21">
      <w:pPr>
        <w:autoSpaceDE w:val="0"/>
        <w:autoSpaceDN w:val="0"/>
        <w:adjustRightInd w:val="0"/>
        <w:spacing w:after="0" w:line="240" w:lineRule="auto"/>
        <w:rPr>
          <w:rFonts w:ascii="Courier New" w:hAnsi="Courier New" w:cs="Courier New"/>
        </w:rPr>
      </w:pPr>
      <w:r>
        <w:rPr>
          <w:rFonts w:ascii="Courier New" w:hAnsi="Courier New" w:cs="Courier New"/>
          <w:i/>
          <w:iCs/>
        </w:rPr>
        <w:t>|____|__________________|_____________________________|__________|_____________|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rPr>
      </w:pPr>
      <w:r>
        <w:rPr>
          <w:rFonts w:ascii="Courier New" w:hAnsi="Courier New" w:cs="Courier New"/>
          <w:b/>
          <w:bCs/>
          <w:color w:val="008000"/>
          <w:u w:val="single"/>
        </w:rPr>
        <w:t>#M3</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3.| Parcurgerea      | Încadrare                   |      500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procedurii de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emitere a        | Analiza calităţii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avizului de mediu| raportului: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pentru planuri şi|_____________________________|__________|_____________|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programe (diverse| - planuri/programe locale   |      500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etape)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 planuri/programe judeţene |    1.500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 planuri/programe regionale|    2.000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 planuri/programe naţionale|    2.500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4.| Parcurgerea      | Analiza documentaţiei depuse|      150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procedurii în    | şi verificarea în teren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vederea emiterii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permisului de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aplicare în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agricultură a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nămolului de la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epurarea apelor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uzate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5.| Parcurgerea      | Procedura de autorizare pentru MMG/o singură incintă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procedurilor     |______________________________________________________|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pentru           | Evaluarea dosarului de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reglementarea    | notificare: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activităţilor cu | - clasele 1 şi 2            |    1.000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microorganismele | - clasele 3 şi 4            |    7.000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modificate       | Emiterea autorizaţiei: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genetic (MMG),   | - clasele 1 şi 2            |    4.000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utilizate în     | - clasele 3 şi 4            |   10.000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condiţii de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izolare          | Procedura de revizuire a autorizaţiei pentru MMG/o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singură incintă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Evaluarea dosarului de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notificare: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 clasele 1 şi 2            |    1.000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 clasele 3 şi 4            |    4.000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Emiterea autorizaţiei: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 clasele 1 şi 2            |    4.000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 clasele 3 şi 4            |    6.000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Emiterea acordului de import/un singur MMG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Analiza documentaţiei şi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emiterea acordului de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import: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 clasele 1 şi 2            |    5.000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 clasele 3 şi 4            |   15.000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6.| Parcurgerea      | A. Introducerea deliberată în mediu a organismelor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procedurilor     | modificate genetic (testare, cercetare)/un singur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pentru           | organism/o singură locaţie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reglementarea    |______________________________________________________|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activităţilor    | Procedura de autorizare/un singur organism/o singură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privind          | locaţie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introducerea     |______________________________________________________|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deliberată în    | Analiza dosarului de        |    2.000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mediu şi pe piaţă| notificare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 organismelor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modificate       | Emiterea autorizaţiei       |    4.000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genetic (OMG)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Procedura simplificată de autorizare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Analiza dosarului de        |    2.000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notificare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Emiterea autorizaţiei       |    6.000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Procedura de revizuire a autorizaţiei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Analiza dosarului de        |    2.000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notificare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Emiterea autorizaţiei       |    4.000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 Emiterea acordului de import/un singur organism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Analiza documentaţiei şi    |   15.000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emiterea acordului de import|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B. Introducerea pe piaţă a unui organism modificat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genetic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Analiza dosarului de        |    7.000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notificare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Elaborarea raportului de    |   85.000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evaluare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Emiterea autorizaţiei       |   30.000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7.| Aprobarea        | Analiza, verificarea în     |      300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planurilor de    | teren şi aprobarea planului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eliminare a      | de eliminare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echipamentelor şi|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materialelor cu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conţinut de PCB/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PCT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8.| Înregistrarea    | Analiza documentaţiei şi    |      500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producătorilor de| înregistrarea în registrul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echipamente      | de punere pe piaţă a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electrice şi     | echipamentelor electrice şi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electronice şi a | electronice şi în registrul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producătorilor de| producătorilor de baterii şi|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baterii şi       | acumulatori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acumulatori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Actualizarea numărului de   |      100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înregistrare în registrul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producătorilor de baterii şi|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acumulatori şi al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producătorilor de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echipamente electrice şi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electronice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9.| Parcurgerea      | Procedura de aprobare pentru|      200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procedurii de    | transportul intern de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aprobare pentru  | deşeuri periculoase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transportul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deşeurilor       | Procedura de aprobare pentru|    1.500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importul deşeurilor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periculoase destinate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valorificării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Procedura de aprobare pentru|      100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importul sau tranzitul de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deşeuri nepericuloase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Procedura de aprobare pentru|      500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exportul sau tranzitul de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deşeuri periculoase         |          |             |</w:t>
      </w:r>
    </w:p>
    <w:p w:rsidR="00493D21" w:rsidRDefault="00493D21" w:rsidP="00493D21">
      <w:pPr>
        <w:autoSpaceDE w:val="0"/>
        <w:autoSpaceDN w:val="0"/>
        <w:adjustRightInd w:val="0"/>
        <w:spacing w:after="0" w:line="240" w:lineRule="auto"/>
        <w:rPr>
          <w:rFonts w:ascii="Courier New" w:hAnsi="Courier New" w:cs="Courier New"/>
        </w:rPr>
      </w:pPr>
      <w:r>
        <w:rPr>
          <w:rFonts w:ascii="Courier New" w:hAnsi="Courier New" w:cs="Courier New"/>
          <w:i/>
          <w:iCs/>
        </w:rPr>
        <w:t>|____|__________________|_____________________________|__________|_____________|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rPr>
      </w:pPr>
      <w:r>
        <w:rPr>
          <w:rFonts w:ascii="Courier New" w:hAnsi="Courier New" w:cs="Courier New"/>
          <w:b/>
          <w:bCs/>
          <w:color w:val="008000"/>
          <w:u w:val="single"/>
        </w:rPr>
        <w:t>#M5</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10.| Emiterea licenţei|                             |   10.000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de operare pentru|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operatorii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economici în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scopul preluării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responsabilităţii|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privind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realizarea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obiectivelor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anuale prevăzute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în </w:t>
      </w:r>
      <w:r>
        <w:rPr>
          <w:rFonts w:ascii="Courier New" w:hAnsi="Courier New" w:cs="Courier New"/>
          <w:i/>
          <w:iCs/>
          <w:color w:val="008000"/>
          <w:u w:val="single"/>
        </w:rPr>
        <w:t>Ordonanţa de</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w:t>
      </w:r>
      <w:r>
        <w:rPr>
          <w:rFonts w:ascii="Courier New" w:hAnsi="Courier New" w:cs="Courier New"/>
          <w:i/>
          <w:iCs/>
          <w:color w:val="008000"/>
          <w:u w:val="single"/>
        </w:rPr>
        <w:t>urgenţă a</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w:t>
      </w:r>
      <w:r>
        <w:rPr>
          <w:rFonts w:ascii="Courier New" w:hAnsi="Courier New" w:cs="Courier New"/>
          <w:i/>
          <w:iCs/>
          <w:color w:val="008000"/>
          <w:u w:val="single"/>
        </w:rPr>
        <w:t>Guvernului</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w:t>
      </w:r>
      <w:r>
        <w:rPr>
          <w:rFonts w:ascii="Courier New" w:hAnsi="Courier New" w:cs="Courier New"/>
          <w:i/>
          <w:iCs/>
          <w:color w:val="008000"/>
          <w:u w:val="single"/>
        </w:rPr>
        <w:t>nr. 5/2015</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privind deşeurile|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de echipamente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electrice şi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electronice,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w:t>
      </w:r>
      <w:r>
        <w:rPr>
          <w:rFonts w:ascii="Courier New" w:hAnsi="Courier New" w:cs="Courier New"/>
          <w:i/>
          <w:iCs/>
          <w:color w:val="008000"/>
          <w:u w:val="single"/>
        </w:rPr>
        <w:t>Legea</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w:t>
      </w:r>
      <w:r>
        <w:rPr>
          <w:rFonts w:ascii="Courier New" w:hAnsi="Courier New" w:cs="Courier New"/>
          <w:i/>
          <w:iCs/>
          <w:color w:val="008000"/>
          <w:u w:val="single"/>
        </w:rPr>
        <w:t>nr. 249/2015</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privind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modalitatea de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gestionare a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ambalajelor şi a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deşeurilor de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ambalaje şi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w:t>
      </w:r>
      <w:r>
        <w:rPr>
          <w:rFonts w:ascii="Courier New" w:hAnsi="Courier New" w:cs="Courier New"/>
          <w:i/>
          <w:iCs/>
          <w:color w:val="008000"/>
          <w:u w:val="single"/>
        </w:rPr>
        <w:t>Hotărârea</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w:t>
      </w:r>
      <w:r>
        <w:rPr>
          <w:rFonts w:ascii="Courier New" w:hAnsi="Courier New" w:cs="Courier New"/>
          <w:i/>
          <w:iCs/>
          <w:color w:val="008000"/>
          <w:u w:val="single"/>
        </w:rPr>
        <w:t>Guvernului</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w:t>
      </w:r>
      <w:r>
        <w:rPr>
          <w:rFonts w:ascii="Courier New" w:hAnsi="Courier New" w:cs="Courier New"/>
          <w:i/>
          <w:iCs/>
          <w:color w:val="008000"/>
          <w:u w:val="single"/>
        </w:rPr>
        <w:t>nr. 1.132/2008</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privind regimul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bateriilor şi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acumulatorilor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şi al deşeurilor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de baterii şi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acumulatori, cu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modificările şi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completările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ulterioare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11.| Aprobarea        |                             |   10.000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planului de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operare a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producătorilor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care îşi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îndeplinesc în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mod individual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obligaţiile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prevăzute în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w:t>
      </w:r>
      <w:r>
        <w:rPr>
          <w:rFonts w:ascii="Courier New" w:hAnsi="Courier New" w:cs="Courier New"/>
          <w:i/>
          <w:iCs/>
          <w:color w:val="008000"/>
          <w:u w:val="single"/>
        </w:rPr>
        <w:t>Ordonanţa de</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w:t>
      </w:r>
      <w:r>
        <w:rPr>
          <w:rFonts w:ascii="Courier New" w:hAnsi="Courier New" w:cs="Courier New"/>
          <w:i/>
          <w:iCs/>
          <w:color w:val="008000"/>
          <w:u w:val="single"/>
        </w:rPr>
        <w:t>urgenţă a</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w:t>
      </w:r>
      <w:r>
        <w:rPr>
          <w:rFonts w:ascii="Courier New" w:hAnsi="Courier New" w:cs="Courier New"/>
          <w:i/>
          <w:iCs/>
          <w:color w:val="008000"/>
          <w:u w:val="single"/>
        </w:rPr>
        <w:t>Guvernului</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w:t>
      </w:r>
      <w:r>
        <w:rPr>
          <w:rFonts w:ascii="Courier New" w:hAnsi="Courier New" w:cs="Courier New"/>
          <w:i/>
          <w:iCs/>
          <w:color w:val="008000"/>
          <w:u w:val="single"/>
        </w:rPr>
        <w:t>nr. 5/2015</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privind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deşeurile de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echipamente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electrice şi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electronice şi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w:t>
      </w:r>
      <w:r>
        <w:rPr>
          <w:rFonts w:ascii="Courier New" w:hAnsi="Courier New" w:cs="Courier New"/>
          <w:i/>
          <w:iCs/>
          <w:color w:val="008000"/>
          <w:u w:val="single"/>
        </w:rPr>
        <w:t>Hotărârea</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w:t>
      </w:r>
      <w:r>
        <w:rPr>
          <w:rFonts w:ascii="Courier New" w:hAnsi="Courier New" w:cs="Courier New"/>
          <w:i/>
          <w:iCs/>
          <w:color w:val="008000"/>
          <w:u w:val="single"/>
        </w:rPr>
        <w:t>Guvernului</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w:t>
      </w:r>
      <w:r>
        <w:rPr>
          <w:rFonts w:ascii="Courier New" w:hAnsi="Courier New" w:cs="Courier New"/>
          <w:i/>
          <w:iCs/>
          <w:color w:val="008000"/>
          <w:u w:val="single"/>
        </w:rPr>
        <w:t>nr. 1.132/2008</w:t>
      </w:r>
      <w:r>
        <w:rPr>
          <w:rFonts w:ascii="Courier New" w:hAnsi="Courier New" w:cs="Courier New"/>
          <w:i/>
          <w:iCs/>
        </w:rPr>
        <w:t xml:space="preserv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privind regimul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bateriilor şi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acumulatorilor şi|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al deşeurilor de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baterii şi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acumulatori, cu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modificările şi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completările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ulterioare       |                             |          |             |</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i/>
          <w:iCs/>
        </w:rPr>
        <w:t>|____|__________________|_____________________________|__________|_____________|</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SECŢIUNEA a 2-a</w:t>
      </w: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Tarife pentru analize de laborator efectuate de autorităţile pentru protecţia mediului, defalcate pe indicatori*)</w:t>
      </w: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 Lucrările sau serviciile cuprinse în secţiunea a 2-a se pot organiza şi desfăşura numai la solicitarea operatorilor economici interesaţi şi numai în baza unui/unei contract/convenţii sau a altei înţelegeri oficiale între operatorul economic şi agenţia de protecţie a mediului.</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Analize de laborator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|Nr. |       Indicatorul analizat        | Cuantumul  | Precizări suplimentare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|crt.|                                   | tarifului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care se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încasează,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fără TVA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(lei)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1.| NH3 - valoare medie zilnică       |     230    | Se aplică pentru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poluanţi gazoşi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2.| NH3 - valoare medie scurtă durată |      50    | (imisii) - recoltare şi|</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(30 minute)                       |            | analiză chimică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3.| SO2 - valoare medie zilnică       |     210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4.| SO2 - valoare medie orară         |      45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5.| NO2 - valoare medie orară         |      57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6.| H2S - valoare medie zilnică       |     240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7.| H2S - medie scurtă durată         |      60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(30 minute)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8.| CO - valoare maximă zilnică a     |     150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mediilor de 8 ore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9.| O3 - valoare medie orară          |     100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10.| O3 - valoare maximă zilnică a     |     170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mediilor de 8 ore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11.| Cl2 - valoare medie zilnică       |      80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12.| Cl2 - medie scurtă durată         |      60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(30 minute)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13.| Pulberi în suspensie-fracţiunea   |     160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PM10 - metoda gravimetrică,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valoare medie zilnică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14.| Pulberi în suspensie-fracţiunea   |     160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PM2,5 - metoda gravimetrică,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valoare medie zilnică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15.| Analiză metale din pulberi (Pb,   |     120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Cd, Cr, Mn, Fe, Hg etc.)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16.| Pulberi sedimentabile - valoare   |      40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medie lunară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17.| Pulberi totale în suspensie -     |      44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medie scurtă durată (30 minute)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18.| Hidrocarburi totale - metoda      |     250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cromatografică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19.| Aerosoli de H2SO4 - valoare medie |      80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zilnică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20.| HCl - valoare medie zilnică       |      72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21.| HF - valoare medie zilnică        |      72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22.| C6H5-OH - valoare medie zilnică   |      72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23.| HCHO - valoare medie zilnică      |      57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24.| Analiză la coş cu diametrul &lt;     |     150    | Se aplică pentru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0,3 m (H2S, HCl, HF) măsurătoare  |            | poluanţi gazoşi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momentană                         |            | (emisii) în atmosferă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recoltare şi analiză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25.| SO2 - valoare medie zilnică       |     100    | chimică.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26.| NOx - valoare medie zilnică       |     100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27.| CO - valoare medie zilnică        |     100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28.| CO2 - valoare medie zilnică       |     100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29.| Pulberi totale - valoare medie    |     280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zilnică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30.| COV - măsurătoare pe component    |      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31.| Analiză emisii la coş cu diametrul|     200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&lt; 0,3 m (O2, CO, CO2, NOx, SOx,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temperatura şi viteza gazelor)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măsurătoare momentană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32.| Analiză emisii la coş cu diametrul|     250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&gt; 0,3 m (O2, CO, CO2, NOx, SOx,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temperatura) măsurătoare momentană|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33.| Compuşi organici volatili - metoda|     200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cromatografică (9 componenţi)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hidrocarburi C3-Ce, benzen,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toluen, xilen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34.| Analiză la coş cu diametrul &gt;     |     190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0,3 m (H2S, HCl, HF) măsurătoare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momentană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35.| Analiză la coş cu diametrul &lt;     |     280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0,35 m (pulberi totale)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măsurătoare momentană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36.| Analiză la coş cu diametrul &gt;     |     320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0,35 m (pulberi totale)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măsurătoare momentană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37.| Metale din pulberi (As, Cd, Cr,   |     150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Co, Cu, Mn, Ni, Pb, Sb, Hg)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38.| Micropoluanţi organici: PAH -     |     300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metoda cromatografică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39.| Micropoluanţi organici: PCDD/PCDF |     300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metoda cromatografică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40.| Nivel de zgomot                   |     150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|____|___________________________________|____________|________________________|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41.| PH                                |      10    | Se aplică pentru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determinări ale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42.| Clor liber                        |      10    | indicatorilor de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 calitate a apei.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43.| Alcalinitate/Aciditate            |      15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44.| Duritate                          |      25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45.| Conductivitate                    |      13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46.| Temperatură                       |       8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47.| Materii totale în suspensie MTS   |      30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48.| Consum biochimic de oxigen CBO5 - |      75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analiza chimică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49.| Consum biochimic de oxigen CBO5 - |     120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metoda instrumentală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50.| Consum chimic de oxigen CCO-Mn    |      25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51.| Consum chimic de oxigen CCOCr     |      90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52.| Amoniu                            |      45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53.| Azotaţi                           |      40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54.| Azotiţi                           |      25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55.| Azot total                        |      60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56.| Fosfaţi                           |      40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57.| Fosfor total                      |      55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58.| Sulfaţi - metoda gravimetrică     |      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59.| Sulfaţi - metoda turbidimetrică   |      40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60.| Sulfuri - metoda titrimetrică     |      20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61.| Sulfuri - metoda                  |      65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spectrofotometrică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62.| Cianuri totale                    |      89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63.| Cloruri                           |      25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64.| Fenoli - analiza chimică          |      98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65.| Fenoli - metoda gazcromatrografică|     350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66.| Clorfenoli - metoda               |     300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gazcromatrografică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67.| Produse petroliere                |      98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68.| Substanţe extractibile cu solvenţi|      82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organici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69.| Substanţe extractibile - metoda   |     315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spectroscopică IR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70.| Substanţe extractibile - metoda   |     300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gazcromatografică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71.| Metale grele totale (Pb, Cd, Cr,  |      60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Mn, Fe etc.) - metoda SAA flacără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72.| Metale grele dizolvate (Pb, Cd,   |      90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Cr, Mn, Fe etc.) - metoda SAA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flacără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73.| Metale grele totale (Pb, Cd, Cr,  |      90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Mn, Fe etc.) - metoda SAA cuptor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grafit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74.| Metale grele dizolvate (Pb, Cd,   |      95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Cr, Mn, Fe etc.) - metoda SAA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cuptor grafit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75.| Metale alcaline/                  |      45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alcalino-pământoase (Na, K, Ca,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Mg)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76.| Pesticide organoclorurate - metoda|     250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gazcromatografică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77.| Reziduu fix                       |      30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78.| Detergenţi                        |      80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79.| Oxigen dizolvat                   |      35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80.| Ca - metoda complexonometrică     |   15,50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81.| Mg - metoda complexonometrică     |   15,50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82.| Cr6  - metoda spectrofotometrică  |      40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83.| Fluoruri                          |      40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84.| Pesticide organofosforice - metoda|     250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gazcromatografică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85.| PAH-uri - metoda cromatografică   |     250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86.| Compuşi bifenil policloruraţi PCB |     300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87.| Analiză bacteriologică (coliformi |     120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totali, coliformi fecali,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streptococi totali)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88.| Analiză biologică (fitoplancton,  |     360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zooplancton etc.)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89.| PH                                |      14    | Se aplică pentru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analize de sol,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90.| Conductivitate                    |      10    | deşeuri, sedimente.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91.| Metale grele (Pb, Cd, Cr, Mn, Fe  |     127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etc.) - metoda SAA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92.| Metale grele (Hg) - metoda SAA cu |     145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sistem generator de hidruri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93.| Produs petrolier - metoda         |      95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gravimetrică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94.| Produs petrolier - metoda         |     350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gazcromatografică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95.| Substanţe extractibile cu solvenţi|      70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organici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96.| Substanţe extractibile - metoda   |     400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spectroscopică IR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97.| Azot total                        |      80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98.| Fosfor total                      |      70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99.| Cloruri                           |      30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|100.| Sulfaţi                           |      70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|101.| Carbonaţi                         |      15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|102.| Carbon organic                    |      32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|103.| Humus                             |      22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|104.| Umiditate                         |      20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|105.| Substanţe extractibile şi produse |     315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petroliere (analiză IR)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|106.| Metale grele din vegetaţie (Pb,   |     127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Cd, Cr, Mn, Fe etc.) - metoda SAA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|107.| Pesticide organoclorurate - metoda|     300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gazcromatografică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|108.| Pesticide organofosforice - metoda|     300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gazcromatografică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|109.| PAH-uri - metoda cromatografică   |     300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|110.| Compuşi bifenil policloruraţi PCB |     300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|111.| Analiză bacteriologică (coliformi |     120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totali, coliformi fecali,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streptococi totali)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|112.| Analiză biologică (fitobentos,    |     450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zoobentos etc.)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|113.| Determinări radionuclizi gama     |     532    | Se aplică pentru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naturali                          |            | analize de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radioactivitate a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|114.| Determinări radionuclizi gama     |     532    | mediului.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artificiali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|115.| Determinări radionuclizi alfa     |     538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naturali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|116.| Determinări radionuclizi alfa     |     560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artificiali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|117.| Determinări beta globale          |      60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|118.| Determinări alfa globale          |      60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|119.| Determinări tritiu                |     350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|120.| Determinări 14 C                  |     400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|121.| Determinări 90 Sr                 |     300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|122.| Estimări doză                     |     330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|123.| Determinare radon                 |     165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|124.| Determinare thoron                |     165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|125.| Determinări doză cu staţii        |     165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automate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|126.| Determinare doza gama în aer      |    0,15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(valoare medie pe 1 minut) cu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staţii automate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|127.| Determinare doza gama în aer      |       8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(valoare medie pe 1 oră) cu staţii|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automate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|128.| Determinare doza gama în aer      |     165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(valoare medie pe 24 ore) cu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staţii automate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|129.| Determinare doza gama în apă      |    1,25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(valoare medie pe 10 minute) cu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staţii automate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|130.| Determinare doza gama în apă      |     180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(valoare medie pe 24 ore) cu      |            |                        |</w:t>
      </w:r>
    </w:p>
    <w:p w:rsidR="00493D21" w:rsidRDefault="00493D21" w:rsidP="00493D21">
      <w:pPr>
        <w:autoSpaceDE w:val="0"/>
        <w:autoSpaceDN w:val="0"/>
        <w:adjustRightInd w:val="0"/>
        <w:spacing w:after="0" w:line="240" w:lineRule="auto"/>
        <w:rPr>
          <w:rFonts w:ascii="Courier New" w:hAnsi="Courier New" w:cs="Courier New"/>
          <w:i/>
          <w:iCs/>
        </w:rPr>
      </w:pPr>
      <w:r>
        <w:rPr>
          <w:rFonts w:ascii="Courier New" w:hAnsi="Courier New" w:cs="Courier New"/>
          <w:i/>
          <w:iCs/>
        </w:rPr>
        <w:t>|    | staţii automate                   |            |                        |</w:t>
      </w: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r>
        <w:rPr>
          <w:rFonts w:ascii="Courier New" w:hAnsi="Courier New" w:cs="Courier New"/>
          <w:i/>
          <w:iCs/>
        </w:rPr>
        <w:t>|____|___________________________________|____________|________________________|</w:t>
      </w: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NOTE:</w:t>
      </w: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1. În structura tarifelor nu sunt prevăzute cheltuielile cu asigurarea transportului pentru prelevare probe. Beneficiarul analizei asigură transportul pentru prelevare probe sau contravaloarea transportului, preţul combustibilului decontându-se la valoarea în lei a combustibilului din ziua prelevării probei pentru analiză, conform normativului în vigoare, în funcţie de tipul autovehiculului.</w:t>
      </w:r>
    </w:p>
    <w:p w:rsidR="00493D21" w:rsidRDefault="00493D21" w:rsidP="00493D21">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În cazul în care transportul în vederea prelevării/măsurătorii se efectuează cu autolaboratorul din dotarea autorităţilor pentru protecţia mediului, beneficiarul analizei asigură contravaloarea transportului, preţul combustibilului decontându-se la valoarea în lei a combustibilului din ziua prelevării probei pentru analiză, conform normativului în vigoare, în funcţie de tipul autovehiculului.</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În cazul în care efectuarea prelevării/măsurătorii implică şi alte costuri, acestea vor fi suportate de către beneficiari şi vor fi stabilite prin contracte de prestări servicii încheiate între autorităţile pentru protecţia mediului şi beneficiari.</w:t>
      </w:r>
    </w:p>
    <w:p w:rsidR="00493D21" w:rsidRDefault="00493D21" w:rsidP="00493D21">
      <w:pPr>
        <w:autoSpaceDE w:val="0"/>
        <w:autoSpaceDN w:val="0"/>
        <w:adjustRightInd w:val="0"/>
        <w:spacing w:after="0" w:line="240" w:lineRule="auto"/>
        <w:rPr>
          <w:rFonts w:ascii="Times New Roman" w:hAnsi="Times New Roman" w:cs="Times New Roman"/>
          <w:sz w:val="28"/>
          <w:szCs w:val="28"/>
        </w:rPr>
      </w:pPr>
    </w:p>
    <w:p w:rsidR="00493D21" w:rsidRDefault="00493D21" w:rsidP="00493D2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05B48" w:rsidRDefault="00C05B48"/>
    <w:sectPr w:rsidR="00C05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C7"/>
    <w:rsid w:val="0015660F"/>
    <w:rsid w:val="003223EA"/>
    <w:rsid w:val="00493D21"/>
    <w:rsid w:val="009E4CC7"/>
    <w:rsid w:val="00C0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448F4-1275-4568-AD63-9E1062B3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8450</Words>
  <Characters>48170</Characters>
  <Application>Microsoft Office Word</Application>
  <DocSecurity>0</DocSecurity>
  <Lines>401</Lines>
  <Paragraphs>113</Paragraphs>
  <ScaleCrop>false</ScaleCrop>
  <Company/>
  <LinksUpToDate>false</LinksUpToDate>
  <CharactersWithSpaces>56507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Vlad</dc:creator>
  <cp:keywords/>
  <dc:description/>
  <cp:lastModifiedBy>Marcela Vlad</cp:lastModifiedBy>
  <cp:revision>2</cp:revision>
  <dcterms:created xsi:type="dcterms:W3CDTF">2017-01-17T08:25:00Z</dcterms:created>
  <dcterms:modified xsi:type="dcterms:W3CDTF">2017-01-17T08:26:00Z</dcterms:modified>
</cp:coreProperties>
</file>