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37C" w:rsidRPr="003F037C" w:rsidRDefault="003F037C" w:rsidP="003F037C">
      <w:pPr>
        <w:autoSpaceDE w:val="0"/>
        <w:autoSpaceDN w:val="0"/>
        <w:adjustRightInd w:val="0"/>
        <w:spacing w:after="0" w:line="240" w:lineRule="auto"/>
        <w:jc w:val="center"/>
        <w:rPr>
          <w:rFonts w:ascii="Times New Roman" w:hAnsi="Times New Roman" w:cs="Times New Roman"/>
          <w:sz w:val="28"/>
          <w:szCs w:val="28"/>
          <w:u w:val="single"/>
        </w:rPr>
      </w:pPr>
      <w:bookmarkStart w:id="0" w:name="_GoBack"/>
      <w:r w:rsidRPr="003F037C">
        <w:rPr>
          <w:rFonts w:ascii="Times New Roman" w:hAnsi="Times New Roman" w:cs="Times New Roman"/>
          <w:sz w:val="28"/>
          <w:szCs w:val="28"/>
          <w:u w:val="single"/>
        </w:rPr>
        <w:t>ORDIN   Nr. 1798 din 19 noiembrie 2007</w:t>
      </w:r>
    </w:p>
    <w:p w:rsidR="003F037C" w:rsidRPr="003F037C" w:rsidRDefault="003F037C" w:rsidP="003F037C">
      <w:pPr>
        <w:autoSpaceDE w:val="0"/>
        <w:autoSpaceDN w:val="0"/>
        <w:adjustRightInd w:val="0"/>
        <w:spacing w:after="0" w:line="240" w:lineRule="auto"/>
        <w:jc w:val="center"/>
        <w:rPr>
          <w:rFonts w:ascii="Times New Roman" w:hAnsi="Times New Roman" w:cs="Times New Roman"/>
          <w:sz w:val="28"/>
          <w:szCs w:val="28"/>
          <w:u w:val="single"/>
        </w:rPr>
      </w:pPr>
      <w:r w:rsidRPr="003F037C">
        <w:rPr>
          <w:rFonts w:ascii="Times New Roman" w:hAnsi="Times New Roman" w:cs="Times New Roman"/>
          <w:sz w:val="28"/>
          <w:szCs w:val="28"/>
          <w:u w:val="single"/>
        </w:rPr>
        <w:t>pentru aprobarea Procedurii de emitere a autorizaţiei de mediu</w:t>
      </w:r>
    </w:p>
    <w:bookmarkEnd w:id="0"/>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27 noiembrie 2012</w:t>
      </w: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27 noiembrie 2012.</w:t>
      </w: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şi dezvoltării durabile nr. 1798/2007</w:t>
      </w: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şi pădurilor nr. 1298/2011</w:t>
      </w: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şi pădurilor nr. 3839/2012</w:t>
      </w: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12</w:t>
      </w:r>
      <w:r>
        <w:rPr>
          <w:rFonts w:ascii="Times New Roman" w:hAnsi="Times New Roman" w:cs="Times New Roman"/>
          <w:sz w:val="28"/>
          <w:szCs w:val="28"/>
        </w:rPr>
        <w:t xml:space="preserve"> alin. (2) din Ordonanţa de urgenţă a Guvernului nr. 195/2005 privind protecţia mediului, aprobată cu modificări şi completări prin </w:t>
      </w:r>
      <w:r>
        <w:rPr>
          <w:rFonts w:ascii="Times New Roman" w:hAnsi="Times New Roman" w:cs="Times New Roman"/>
          <w:color w:val="008000"/>
          <w:sz w:val="28"/>
          <w:szCs w:val="28"/>
          <w:u w:val="single"/>
        </w:rPr>
        <w:t>Legea nr. 265/2006</w:t>
      </w:r>
      <w:r>
        <w:rPr>
          <w:rFonts w:ascii="Times New Roman" w:hAnsi="Times New Roman" w:cs="Times New Roman"/>
          <w:sz w:val="28"/>
          <w:szCs w:val="28"/>
        </w:rPr>
        <w:t xml:space="preserve">, cu modificările şi completările ulterioare, şi al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(7) din Hotărârea Guvernului nr. 368/2007*) privind organizarea şi funcţionarea Ministerului Mediului şi Dezvoltării Durabile,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mediului şi dezvoltării durabile emite prezentul ordin.</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Hotărârea Guvernului nr. 368/2007</w:t>
      </w:r>
      <w:r>
        <w:rPr>
          <w:rFonts w:ascii="Times New Roman" w:hAnsi="Times New Roman" w:cs="Times New Roman"/>
          <w:i/>
          <w:iCs/>
          <w:sz w:val="28"/>
          <w:szCs w:val="28"/>
        </w:rPr>
        <w:t xml:space="preserve"> a fost abrogată. A se vedea </w:t>
      </w:r>
      <w:r>
        <w:rPr>
          <w:rFonts w:ascii="Times New Roman" w:hAnsi="Times New Roman" w:cs="Times New Roman"/>
          <w:i/>
          <w:iCs/>
          <w:color w:val="008000"/>
          <w:sz w:val="28"/>
          <w:szCs w:val="28"/>
          <w:u w:val="single"/>
        </w:rPr>
        <w:t>Hotărârea Guvernului nr. 544/2012</w:t>
      </w:r>
      <w:r>
        <w:rPr>
          <w:rFonts w:ascii="Times New Roman" w:hAnsi="Times New Roman" w:cs="Times New Roman"/>
          <w:i/>
          <w:iCs/>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Procedura de emitere a autorizaţiei de mediu, prevăzută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La data intrării în vigoare a prezentului ordin se abrogă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mediului şi gospodăririi apelor nr. 876/2004 pentru aprobarea Procedurii de autorizare a activităţilor cu impact semnificativ asupra mediului, publicat în Monitorul Oficial al României, Partea I, nr. 31 din 11 ianuarie 2005, şi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mediului şi gospodăririi apelor nr. 742/2004 pentru aprobarea Instrucţiunilor privind autorizarea, inventarierea şi înregistrarea grădinilor zoologice şi acvariilor publice, publicat în Monitorul Oficial al României, Partea I, nr. 115 şi 115 bis din 4 februarie 2005.</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 emitere a autorizaţiei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 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 generale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procedură reglementează condiţiile de solicitare, de emitere şi de revizuire a autorizaţiei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Semnificaţia unor termeni specifici utilizaţi în prezenta procedură este cea prevăzută în </w:t>
      </w:r>
      <w:r>
        <w:rPr>
          <w:rFonts w:ascii="Times New Roman" w:hAnsi="Times New Roman" w:cs="Times New Roman"/>
          <w:color w:val="008000"/>
          <w:sz w:val="28"/>
          <w:szCs w:val="28"/>
          <w:u w:val="single"/>
        </w:rPr>
        <w:t>Ordonanţa de urgenţă a Guvernului nr. 195/2005</w:t>
      </w:r>
      <w:r>
        <w:rPr>
          <w:rFonts w:ascii="Times New Roman" w:hAnsi="Times New Roman" w:cs="Times New Roman"/>
          <w:sz w:val="28"/>
          <w:szCs w:val="28"/>
        </w:rPr>
        <w:t xml:space="preserve"> privind protecţia mediului, aprobată cu modificări şi completări prin </w:t>
      </w:r>
      <w:r>
        <w:rPr>
          <w:rFonts w:ascii="Times New Roman" w:hAnsi="Times New Roman" w:cs="Times New Roman"/>
          <w:color w:val="008000"/>
          <w:sz w:val="28"/>
          <w:szCs w:val="28"/>
          <w:u w:val="single"/>
        </w:rPr>
        <w:t>Legea nr. 265/2006</w:t>
      </w:r>
      <w:r>
        <w:rPr>
          <w:rFonts w:ascii="Times New Roman" w:hAnsi="Times New Roman" w:cs="Times New Roman"/>
          <w:sz w:val="28"/>
          <w:szCs w:val="28"/>
        </w:rPr>
        <w:t xml:space="preserve">, cu modificările şi completările ulterioare, denumită în continuare O.U.G. nr. 195/2005, şi în </w:t>
      </w:r>
      <w:r>
        <w:rPr>
          <w:rFonts w:ascii="Times New Roman" w:hAnsi="Times New Roman" w:cs="Times New Roman"/>
          <w:color w:val="008000"/>
          <w:sz w:val="28"/>
          <w:szCs w:val="28"/>
          <w:u w:val="single"/>
        </w:rPr>
        <w:t>Convenţia</w:t>
      </w:r>
      <w:r>
        <w:rPr>
          <w:rFonts w:ascii="Times New Roman" w:hAnsi="Times New Roman" w:cs="Times New Roman"/>
          <w:sz w:val="28"/>
          <w:szCs w:val="28"/>
        </w:rPr>
        <w:t xml:space="preserve"> privind accesul la informaţie, participarea publicului la luarea deciziei şi accesul la justiţie în probleme de mediu, semnată la Aarhus la 25 iunie 1998, ratificată prin Legea nr. 86/2000.</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 2</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Aplicabilitate şi competenţe de emitere a autorizaţiei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Prevederile prezentei proceduri se aplică pentru reglementarea din punctul de vedere al protecţiei mediului a activităţilor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Activităţile/instalaţiile industriale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Ordonanţa de urgenţă a Guvernului nr. 152/2005 privind prevenirea şi controlul integrat al </w:t>
      </w:r>
      <w:r>
        <w:rPr>
          <w:rFonts w:ascii="Times New Roman" w:hAnsi="Times New Roman" w:cs="Times New Roman"/>
          <w:sz w:val="28"/>
          <w:szCs w:val="28"/>
        </w:rPr>
        <w:lastRenderedPageBreak/>
        <w:t xml:space="preserve">poluării, aprobată cu modificări şi completări prin </w:t>
      </w:r>
      <w:r>
        <w:rPr>
          <w:rFonts w:ascii="Times New Roman" w:hAnsi="Times New Roman" w:cs="Times New Roman"/>
          <w:color w:val="008000"/>
          <w:sz w:val="28"/>
          <w:szCs w:val="28"/>
          <w:u w:val="single"/>
        </w:rPr>
        <w:t>Legea nr. 84/2006</w:t>
      </w:r>
      <w:r>
        <w:rPr>
          <w:rFonts w:ascii="Times New Roman" w:hAnsi="Times New Roman" w:cs="Times New Roman"/>
          <w:sz w:val="28"/>
          <w:szCs w:val="28"/>
        </w:rPr>
        <w:t>, nu fac obiectul prezentei proceduri.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Activităţile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pe care titularul le desfăşoară la diverşi beneficiari, nu se supun prevederilor prezentei proceduri.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În cazul în care titularul activităţilor prevăzute în </w:t>
      </w:r>
      <w:r>
        <w:rPr>
          <w:rFonts w:ascii="Times New Roman" w:hAnsi="Times New Roman" w:cs="Times New Roman"/>
          <w:i/>
          <w:iCs/>
          <w:color w:val="008000"/>
          <w:sz w:val="28"/>
          <w:szCs w:val="28"/>
          <w:u w:val="single"/>
        </w:rPr>
        <w:t>anexa nr. 1</w:t>
      </w:r>
      <w:r>
        <w:rPr>
          <w:rFonts w:ascii="Times New Roman" w:hAnsi="Times New Roman" w:cs="Times New Roman"/>
          <w:i/>
          <w:iCs/>
          <w:sz w:val="28"/>
          <w:szCs w:val="28"/>
        </w:rPr>
        <w:t xml:space="preserve"> deţine o autorizaţie de mediu valabilă, poate desfăşura activitatea la diverşi beneficiari.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Autoritatea competentă pentru derularea procedurii de emitere a autorizaţiei de mediu (ACPM) este, după caz, autoritatea publică centrală pentru protecţia mediului, Agenţia Naţională pentru Protecţia Mediului (ANPM) sau autoritatea publică teritorială pentru protecţia mediului (ATPM).</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ATPM este agenţia judeţeană pentru protecţia mediului sau Administraţia Rezervaţiei Biosferei "Delta Dunării".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Solicitarea şi obţinerea autorizaţiei de mediu sunt obligatorii atât pentru desfăşurarea activităţilor existente, cât şi pentru începerea activităţilor noi.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Autorizaţia se emite de către ACPM, în conformitate cu prevederile </w:t>
      </w:r>
      <w:r>
        <w:rPr>
          <w:rFonts w:ascii="Times New Roman" w:hAnsi="Times New Roman" w:cs="Times New Roman"/>
          <w:color w:val="008000"/>
          <w:sz w:val="28"/>
          <w:szCs w:val="28"/>
          <w:u w:val="single"/>
        </w:rPr>
        <w:t>art. 12</w:t>
      </w:r>
      <w:r>
        <w:rPr>
          <w:rFonts w:ascii="Times New Roman" w:hAnsi="Times New Roman" w:cs="Times New Roman"/>
          <w:sz w:val="28"/>
          <w:szCs w:val="28"/>
        </w:rPr>
        <w:t xml:space="preserve"> din O.U.G. nr. 195/2005.</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activităţile desfăşurate pe teritoriul unui judeţ, cu excepţia celor desfăşurate în perimetrul Rezervaţiei Biosferei "Delta Dunării", ACPM este agenţia judeţeană pentru protecţia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activităţile desfăşurate total sau parţial în perimetrul Rezervaţiei Biosferei "Delta Dunării", ACPM este Administraţia Rezervaţiei Biosferei "Delta Dunării".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Emiterea autorizaţiei de mediu pentru activităţi desfăşurate în vecinătatea Rezervaţiei Biosferei "Delta Dunării" se realizează numai cu avizul Administraţiei Rezervaţiei Biosferei "Delta Dunării, potrivit </w:t>
      </w:r>
      <w:r>
        <w:rPr>
          <w:rFonts w:ascii="Times New Roman" w:hAnsi="Times New Roman" w:cs="Times New Roman"/>
          <w:color w:val="008000"/>
          <w:sz w:val="28"/>
          <w:szCs w:val="28"/>
          <w:u w:val="single"/>
        </w:rPr>
        <w:t>art. 28</w:t>
      </w:r>
      <w:r>
        <w:rPr>
          <w:rFonts w:ascii="Times New Roman" w:hAnsi="Times New Roman" w:cs="Times New Roman"/>
          <w:sz w:val="28"/>
          <w:szCs w:val="28"/>
        </w:rPr>
        <w:t xml:space="preserve"> alin. (7) din Ordonanţa de urgenţă a Guvernului nr. 57/2007 privind regimul ariilor naturale protejate, conservarea habitatelor naturale, a florei şi faunei sălbatice.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Pentru activităţile desfăşurate pe teritoriul a două sau mai multe judeţe, ACPM este ANPM.</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 Abrogat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Pentru activităţile pentru care autorizaţia de mediu se emite prin hotărâre a Guvernului, ACPM este autoritatea publică centrală pentru protecţia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activităţile aflate în competenţa de reglementare a autorităţii publice centrale pentru protecţia mediului, aceasta poate solicita participarea ATPM sau poate delega acesteia competenţa derulării anumitor etape din prezenta 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activităţile aflate în competenţa de reglementare a ANPM, aceasta poate dispune participarea ATPM sau poate delega acesteia competenţa derulării anumitor etape din prezenta 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 Abrogat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Emiterea autorizaţiei de mediu poate face obiectul delegării de competenţă, de la ANPM către ACPM, prin decizie a preşedintelui ANPM, care poate stabili şi procedura de punere în aplicare.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 3</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Emiterea autorizaţiei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solicitarea unei autorizaţii de mediu sau, după caz, cu minimum 45 de zile înainte de expirarea unei autorizaţii de mediu existente, titularul activităţii este obligat să depună la ACPM un dosar cuprinzând următoarea documentaţie: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cererea pentru eliberarea autorizaţiei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fişa de prezentare şi declaraţie, potrivit </w:t>
      </w:r>
      <w:r>
        <w:rPr>
          <w:rFonts w:ascii="Times New Roman" w:hAnsi="Times New Roman" w:cs="Times New Roman"/>
          <w:color w:val="008000"/>
          <w:sz w:val="28"/>
          <w:szCs w:val="28"/>
          <w:u w:val="single"/>
        </w:rPr>
        <w:t>anexei nr. 2</w:t>
      </w:r>
      <w:r>
        <w:rPr>
          <w:rFonts w:ascii="Times New Roman" w:hAnsi="Times New Roman" w:cs="Times New Roman"/>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dovada că a făcut publică solicitarea prin cel puţin una dintre metodele de informare prevăzute în </w:t>
      </w:r>
      <w:r>
        <w:rPr>
          <w:rFonts w:ascii="Times New Roman" w:hAnsi="Times New Roman" w:cs="Times New Roman"/>
          <w:color w:val="008000"/>
          <w:sz w:val="28"/>
          <w:szCs w:val="28"/>
          <w:u w:val="single"/>
        </w:rPr>
        <w:t>anexa nr. 3</w:t>
      </w:r>
      <w:r>
        <w:rPr>
          <w:rFonts w:ascii="Times New Roman" w:hAnsi="Times New Roman" w:cs="Times New Roman"/>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planul de situaţie şi planul de încadrare în zonă a obiectivului;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procesul-verbal de constatare a respectării tuturor condiţiilor impuse prin acordul de mediu întocmit potrivit </w:t>
      </w:r>
      <w:r>
        <w:rPr>
          <w:rFonts w:ascii="Times New Roman" w:hAnsi="Times New Roman" w:cs="Times New Roman"/>
          <w:color w:val="008000"/>
          <w:sz w:val="28"/>
          <w:szCs w:val="28"/>
          <w:u w:val="single"/>
        </w:rPr>
        <w:t>Ordinului</w:t>
      </w:r>
      <w:r>
        <w:rPr>
          <w:rFonts w:ascii="Times New Roman" w:hAnsi="Times New Roman" w:cs="Times New Roman"/>
          <w:sz w:val="28"/>
          <w:szCs w:val="28"/>
        </w:rPr>
        <w:t xml:space="preserve"> ministrului apelor şi protecţiei mediului nr. 860/2002*) pentru aprobarea Procedurii de evaluare a impactului asupra mediului şi de emitere a acordului de mediu, cu modificările şi completările ulterioare, sau, după caz, nota privind stadiul de realizare a programului pentru conformare existent;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formularul de înregistrare prevăzut în tabelul nr. 1 din </w:t>
      </w:r>
      <w:r>
        <w:rPr>
          <w:rFonts w:ascii="Times New Roman" w:hAnsi="Times New Roman" w:cs="Times New Roman"/>
          <w:color w:val="008000"/>
          <w:sz w:val="28"/>
          <w:szCs w:val="28"/>
          <w:u w:val="single"/>
        </w:rPr>
        <w:t>anexa nr. 5</w:t>
      </w:r>
      <w:r>
        <w:rPr>
          <w:rFonts w:ascii="Times New Roman" w:hAnsi="Times New Roman" w:cs="Times New Roman"/>
          <w:sz w:val="28"/>
          <w:szCs w:val="28"/>
        </w:rPr>
        <w:t>, însoţit de documentele specificate de acesta, pentru autorizarea activităţii grădinilor zoologice, acvariilor publice şi centrelor de reabilitare şi/sau îngrijire.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Nu se primesc solicitări care nu conţin documentele prevăzute la alin. (1).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ACPM verifică amplasamentul, analizează documentele prezentate la alin. (1), stabileşte dacă sunt necesare informaţii, acte sau documente suplimentare şi le </w:t>
      </w:r>
      <w:r>
        <w:rPr>
          <w:rFonts w:ascii="Times New Roman" w:hAnsi="Times New Roman" w:cs="Times New Roman"/>
          <w:sz w:val="28"/>
          <w:szCs w:val="28"/>
        </w:rPr>
        <w:lastRenderedPageBreak/>
        <w:t xml:space="preserve">solicită în scris titularului activităţii. Pentru activităţile grădinilor zoologice, acvariilor publice şi centrelor de reabilitare şi/sau îngrijire, ACPM completează, la verificarea în teren, formularul de verificare a criteriilor necesare autorizării din tabelul nr. 2 şi raportul din tabelul nr. 3, prevăzute în </w:t>
      </w:r>
      <w:r>
        <w:rPr>
          <w:rFonts w:ascii="Times New Roman" w:hAnsi="Times New Roman" w:cs="Times New Roman"/>
          <w:color w:val="008000"/>
          <w:sz w:val="28"/>
          <w:szCs w:val="28"/>
          <w:u w:val="single"/>
        </w:rPr>
        <w:t>anexa nr. 5</w:t>
      </w:r>
      <w:r>
        <w:rPr>
          <w:rFonts w:ascii="Times New Roman" w:hAnsi="Times New Roman" w:cs="Times New Roman"/>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activităţi noi pentru care a fost emis acordul de mediu, ACPM, după derularea etapelor prevăzute la alin. (2) şi (3), face publică decizia de emitere a autorizaţiei de mediu, precum şi programul de consultare a documentelor care au stat la baza acesteia, prin afişare la sediul propriu şi postare pe pagina proprie de internet.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Decizia prevăzută la alin. (4) poate fi contestată în termen de 15 zile lucrătoare de la data publicării.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8000"/>
          <w:sz w:val="28"/>
          <w:szCs w:val="28"/>
          <w:u w:val="single"/>
        </w:rPr>
        <w:t>#CIN</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apelor şi protecţiei mediului nr. 860/2002 a fost abrogat.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mediului şi pădurilor, al ministrului administraţiei şi internelor, al ministrului agriculturii şi dezvoltării rurale şi al ministrului dezvoltării regionale şi turismului nr. 135/76/84/1284/2010.</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activităţile de eliminare a deşeurilor documentaţia prezentată conţine în plus cerinţele specifice prevăzute în </w:t>
      </w:r>
      <w:r>
        <w:rPr>
          <w:rFonts w:ascii="Times New Roman" w:hAnsi="Times New Roman" w:cs="Times New Roman"/>
          <w:color w:val="008000"/>
          <w:sz w:val="28"/>
          <w:szCs w:val="28"/>
          <w:u w:val="single"/>
        </w:rPr>
        <w:t>Ordonanţa de urgenţă a Guvernului nr. 78/2000</w:t>
      </w:r>
      <w:r>
        <w:rPr>
          <w:rFonts w:ascii="Times New Roman" w:hAnsi="Times New Roman" w:cs="Times New Roman"/>
          <w:sz w:val="28"/>
          <w:szCs w:val="28"/>
        </w:rPr>
        <w:t xml:space="preserve"> privind regimul deşeurilor, aprobată cu modificări prin </w:t>
      </w:r>
      <w:r>
        <w:rPr>
          <w:rFonts w:ascii="Times New Roman" w:hAnsi="Times New Roman" w:cs="Times New Roman"/>
          <w:color w:val="008000"/>
          <w:sz w:val="28"/>
          <w:szCs w:val="28"/>
          <w:u w:val="single"/>
        </w:rPr>
        <w:t>Legea nr. 426/2001</w:t>
      </w:r>
      <w:r>
        <w:rPr>
          <w:rFonts w:ascii="Times New Roman" w:hAnsi="Times New Roman" w:cs="Times New Roman"/>
          <w:sz w:val="28"/>
          <w:szCs w:val="28"/>
        </w:rPr>
        <w:t xml:space="preserve">, cu modificările şi completările ulterioare, în </w:t>
      </w:r>
      <w:r>
        <w:rPr>
          <w:rFonts w:ascii="Times New Roman" w:hAnsi="Times New Roman" w:cs="Times New Roman"/>
          <w:color w:val="008000"/>
          <w:sz w:val="28"/>
          <w:szCs w:val="28"/>
          <w:u w:val="single"/>
        </w:rPr>
        <w:t>Hotărârea Guvernului nr. 128/2002</w:t>
      </w:r>
      <w:r>
        <w:rPr>
          <w:rFonts w:ascii="Times New Roman" w:hAnsi="Times New Roman" w:cs="Times New Roman"/>
          <w:sz w:val="28"/>
          <w:szCs w:val="28"/>
        </w:rPr>
        <w:t xml:space="preserve"> privind incinerarea deşeurilor, cu modificările şi completările ulterioare, şi în </w:t>
      </w:r>
      <w:r>
        <w:rPr>
          <w:rFonts w:ascii="Times New Roman" w:hAnsi="Times New Roman" w:cs="Times New Roman"/>
          <w:color w:val="008000"/>
          <w:sz w:val="28"/>
          <w:szCs w:val="28"/>
          <w:u w:val="single"/>
        </w:rPr>
        <w:t>Hotărârea Guvernului nr. 349/2005</w:t>
      </w:r>
      <w:r>
        <w:rPr>
          <w:rFonts w:ascii="Times New Roman" w:hAnsi="Times New Roman" w:cs="Times New Roman"/>
          <w:sz w:val="28"/>
          <w:szCs w:val="28"/>
        </w:rPr>
        <w:t xml:space="preserve"> privind depozitarea deşeurilor, cu completările ulterioare.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activităţile grădinilor zoologice, acvariilor publice şi centrelor de reabilitare şi/sau îngrijire, documentaţia prezentată conţine în plus cerinţele specifice prevăzute în </w:t>
      </w:r>
      <w:r>
        <w:rPr>
          <w:rFonts w:ascii="Times New Roman" w:hAnsi="Times New Roman" w:cs="Times New Roman"/>
          <w:color w:val="008000"/>
          <w:sz w:val="28"/>
          <w:szCs w:val="28"/>
          <w:u w:val="single"/>
        </w:rPr>
        <w:t>anexa nr. 5</w:t>
      </w:r>
      <w:r>
        <w:rPr>
          <w:rFonts w:ascii="Times New Roman" w:hAnsi="Times New Roman" w:cs="Times New Roman"/>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Termenul de eliberare a autorizaţiei de mediu este de maximum 90 de zile lucrătoare de la data depunerii documentaţiei complete.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activităţile existente, în termen de 20 de zile lucrătoare de la data depunerii solicitării, ACPM întocmeşte îndrumarul cu problemele rezultate din analiza iniţială a documentaţiei, lista autorizaţiilor/avizelor necesare emise de alte autorităţi, precum şi necesitatea efectuării bilanţului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După executarea bilanţului de mediu, titularul activităţii prezintă la ACPM un raport cu concluziile bilanţului de mediu şi cu recomandări pentru elementele programului pentru conformare.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Raportul cu concluziile bilanţului de mediu este supus dezbaterii publice în conformitate cu procedura de dezbatere publică prevăzută în </w:t>
      </w:r>
      <w:r>
        <w:rPr>
          <w:rFonts w:ascii="Times New Roman" w:hAnsi="Times New Roman" w:cs="Times New Roman"/>
          <w:color w:val="008000"/>
          <w:sz w:val="28"/>
          <w:szCs w:val="28"/>
          <w:u w:val="single"/>
        </w:rPr>
        <w:t>anexa nr. 3</w:t>
      </w:r>
      <w:r>
        <w:rPr>
          <w:rFonts w:ascii="Times New Roman" w:hAnsi="Times New Roman" w:cs="Times New Roman"/>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După realizarea dezbaterii publice şi analizarea rezultatelor acesteia, ACPM împreună cu titularul activităţii şi cu colectivul de analiză tehnică analizează raportul cu concluziile bilanţului de mediu, concluziile dezbaterii publice şi stabileşte dacă emite autorizaţia de mediu, cu sau fără un program pentru conformare.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Titularul activităţii înaintează la ACPM un proiect de program pentru conformare, în termen de 10 zile de la luarea deciziei de emitere a autorizaţiei de mediu în şedinţa colectivului de analiză tehnică, cu termene realizabile, cu responsabilităţi şi cu identificarea surselor de finanţare necesare realizării măsurilor programului pentru conformare.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elaborarea programului pentru conformare se iau în considerare următoarele: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concluziile bilanţului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constatările şi sarcinile stabilite de autorităţile de control care răspund de protecţia factorilor de mediu, precum şi de alte organe de specialitate ale administraţiei publice centrale;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datele deţinute de titularul activităţii şi de autorităţile administraţiei publice locale privind emisia şi imisia poluanţilor în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studiile, ofertele, diversele materiale de documentare etc.;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sugestiile şi propunerile primite de la populaţie şi de la asociaţiile neguvernamentale cu ocazia dezbaterii publice.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ACPM analizează proiectul programului pentru conformare, îl acceptă sau dispune completarea ori refacerea acestuia, cu eventuale propuneri ale autorităţilor consultate.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ACPM stabileşte cu titularul activităţii programul pentru conformare, pe baza concluziilor şi recomandărilor bilanţului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Programul pentru conformare este necesar pentru orice activitate care are impact asupra mediului prin funcţionarea curentă sau anterioară. Cuantificarea impactului efectiv al unei activităţi de pe un amplasament se realizează prin bilanţul de mediu, raportând starea mediului şi măsurile necesare de remediere la standardele şi reglementările în vigoare.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Programul stabileşte măsurile de conformare, etapele, termenele şi responsabilităţile necesare realizării acestora şi poate avea două secţiuni: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măsurile pentru reducerea efectelor prezente şi viitoare ale activităţilor asupra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măsurile de remediere a efectelor activităţilor anterioare asupra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ACPM acceptă introducerea în autorizaţia de mediu a programului pentru conformare, numai dacă, la solicitarea reglementării, titularul activităţii: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dovedeşte că modificările necesare pentru conformarea imediată nu sunt fezabile tehnic şi/sau economic;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dovedeşte că în perioada de conformare nu se produc daune semnificative asupra mediului şi sănătăţii publice;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se angajează să asigure fondurile necesare realizării programului pentru conformare la termenele propuse ale acesteia.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La stabilirea termenelor din programul pentru conformare, ACPM ia în considerare angajamentele titularului activităţii, din care să rezulte că instituirea modificărilor cerute nu depăşeşte posibilităţile financiare ale acestuia.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Durata programului pentru conformare are în vedere perioada minimă necesară realizării măsurilor stabilite în funcţie de disponibilităţile financiare şi tehnice ale titularului proiectului sau al activităţii. Un program pentru conformare nu poate depăşi perioada de valabilitate a autorizaţiei de mediu, cu excepţia măsurilor de remediere a prejudiciilor aduse mediului prin activităţi anterioare.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Titularul activităţii prezintă la ACPM, după acceptarea programului pentru conformare, următoarele documente: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programul pentru conformare în redactare finală;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fişa de prezentare şi declaraţie completată cu instrucţiuni de întreţinere şi de exploatare a instalaţiilor de depoluare.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ACPM face publică decizia de emitere a autorizaţiei de mediu, precum şi programul de consultare a documentelor care au stat la baza acesteia, prin afişare la sediul propriu şi postare pe pagina proprie de internet.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Decizia poate fi contestată în termen de 30 de zile lucrătoare de la data afişării. La expirarea acestui termen, ACPM eliberează autorizaţia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Modelul şi conţinutul minim al autorizaţiei de mediu sunt prezentate în </w:t>
      </w:r>
      <w:r>
        <w:rPr>
          <w:rFonts w:ascii="Times New Roman" w:hAnsi="Times New Roman" w:cs="Times New Roman"/>
          <w:color w:val="008000"/>
          <w:sz w:val="28"/>
          <w:szCs w:val="28"/>
          <w:u w:val="single"/>
        </w:rPr>
        <w:t>anexa nr. 4</w:t>
      </w:r>
      <w:r>
        <w:rPr>
          <w:rFonts w:ascii="Times New Roman" w:hAnsi="Times New Roman" w:cs="Times New Roman"/>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Autorizaţia de mediu se emite în 3 exemplare.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 4</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Revizuirea autorizaţiei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Revizuirea autorizaţiei de mediu se realizează ori de câte ori există o schimbare de fond a datelor care au stat la baza emiterii ei. Titularul activităţii informează în scris ACPM despre acest lucru, iar ACPM emite o autorizaţie de mediu revizuită, incluzând acele date care s-au modificat, sau decide reluarea procedurii de emitere a unei noi autorizaţii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Revizuirea decisă potrivit alin. (1) se realizează prin emiterea unei autorizaţii de mediu care păstrează numărul şi data autorizaţiei de mediu supuse revizuirii, urmată de sintagma "revizuită la data de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Autorizaţia revizuită este valabilă până la expirarea duratei de valabilitate a autorizaţiei de mediu iniţiale, supuse revizuirii.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Autorizaţia de mediu nu se emite: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dacă nicio variantă a programului pentru conformare nu asigură încadrarea în condiţiile care permit autorizarea, raportate la standardele şi reglementările în vigoare;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dacă titularul activităţii nu respectă obligaţiile ce îi revin prin prezenta 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situaţia în care nu au fost respectate condiţiile impuse în procedura de evaluare a impactului asupra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 situaţia în care nu au fost realizate integral măsurile prevăzute în programul pentru conformare, anexă la autorizaţia de mediu emisă anterior.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schimbarea titularului activităţii, conţinutul programului pentru conformare se reface, specificându-se sursa de finanţare şi responsabilitatea, dacă este necesar.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Modificarea termenelor în programele pentru conformare este permisă numai dacă acestea se reduc ca timp de realizare a măsurilor.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 5</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Autorizarea unor activităţi specifice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specifică de autorizare a grădinilor zoologice, a acvariilor publice şi a centrelor de reabilitare şi/sau îngrijire, denumite în continuare unităţi permanente, se realizează în conformitate cu prevederile </w:t>
      </w:r>
      <w:r>
        <w:rPr>
          <w:rFonts w:ascii="Times New Roman" w:hAnsi="Times New Roman" w:cs="Times New Roman"/>
          <w:color w:val="008000"/>
          <w:sz w:val="28"/>
          <w:szCs w:val="28"/>
          <w:u w:val="single"/>
        </w:rPr>
        <w:t>anexei nr. 5</w:t>
      </w:r>
      <w:r>
        <w:rPr>
          <w:rFonts w:ascii="Times New Roman" w:hAnsi="Times New Roman" w:cs="Times New Roman"/>
          <w:sz w:val="28"/>
          <w:szCs w:val="28"/>
        </w:rPr>
        <w:t xml:space="preserve"> la prezenta 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Activităţile de producţie, import, export, plasare pe piaţă, utilizare, recuperare, reciclare, regenerare şi distrugere a unor substanţe care epuizează stratul de ozon se supun prevederilor Protocolului de la Montreal privind substanţele care epuizează stratul de ozon, la care România a aderat, cu amendamentele ulterioare acceptate de România. De la data aderării României la Uniunea Europeană, pentru activităţile menţionate anterior se aplică prevederile Regulamentului nr. 2.037/2000 al Parlamentului European şi al Consiliului Uniunii Europene privind substanţele care epuizează stratul de ozon, cu modificările şi completările ulterioare.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Pentru activităţile de plasare pe piaţă, utilizare, recuperare, reciclare a anumitor gaze fluorurate cu efect de seră se aplică prevederile </w:t>
      </w:r>
      <w:r>
        <w:rPr>
          <w:rFonts w:ascii="Times New Roman" w:hAnsi="Times New Roman" w:cs="Times New Roman"/>
          <w:color w:val="008000"/>
          <w:sz w:val="28"/>
          <w:szCs w:val="28"/>
          <w:u w:val="single"/>
        </w:rPr>
        <w:t>Regulamentului nr. 842/2006</w:t>
      </w:r>
      <w:r>
        <w:rPr>
          <w:rFonts w:ascii="Times New Roman" w:hAnsi="Times New Roman" w:cs="Times New Roman"/>
          <w:sz w:val="28"/>
          <w:szCs w:val="28"/>
        </w:rPr>
        <w:t xml:space="preserve"> al Parlamentului European şi al Consiliului Uniunii Europene privind anumite gaze fluorurate cu efect de seră.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19</w:t>
      </w: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Prin excepţie de la prevederile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alin. (3), titularii activităţilor de exploatare forestieră au obligaţia de a solicita şi a obţine autorizaţia de mediu.</w:t>
      </w:r>
    </w:p>
    <w:p w:rsidR="003F037C" w:rsidRDefault="003F037C" w:rsidP="003F037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Depunerea solicitării pentru emiterea şi obţinerea autorizaţiei de mediu pentru activitatea de exploatare forestieră se realizează la autoritatea competentă pentru protecţia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Autorizaţia de mediu se emite pentru o perioadă de 10 ani şi stabileşte condiţiile de desfăşurare a activităţii de exploatare forestieră şi obligaţiile privind protecţia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de autorizare privind activităţile nucleare se desfăşoară în conformitate cu reglementările emise de Comisia Naţională pentru Controlul Activităţilor Nucleare.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 6</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 finale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în care titularul autorizaţiei îşi schimbă denumirea şi/sau forma juridică de organizare, autorizaţia de mediu se transferă pentru noul titular sau pentru noua denumire a societăţii, dacă se face dovada că activităţile se desfăşoară în aceleaşi condiţii pentru care aceasta a fost emisă.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Tarifele încasate pentru emiterea autorizaţiilor de mediu către operatorii economici sunt prevăzute în </w:t>
      </w:r>
      <w:r>
        <w:rPr>
          <w:rFonts w:ascii="Times New Roman" w:hAnsi="Times New Roman" w:cs="Times New Roman"/>
          <w:color w:val="008000"/>
          <w:sz w:val="28"/>
          <w:szCs w:val="28"/>
          <w:u w:val="single"/>
        </w:rPr>
        <w:t>Ordinul ministrului mediului şi dezvoltării durabile nr. 1.108/2007</w:t>
      </w:r>
      <w:r>
        <w:rPr>
          <w:rFonts w:ascii="Times New Roman" w:hAnsi="Times New Roman" w:cs="Times New Roman"/>
          <w:sz w:val="28"/>
          <w:szCs w:val="28"/>
        </w:rPr>
        <w:t xml:space="preserve"> privind aprobarea Nomenclatorului lucrărilor şi serviciilor care se prestează de către autorităţile publice pentru protecţia mediului în regim de tarifare şi cuantumul tarifelor aferente acestora.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23</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- 5 fac parte integrantă din prezenta 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5</w:t>
      </w:r>
      <w:r>
        <w:rPr>
          <w:rFonts w:ascii="Times New Roman" w:hAnsi="Times New Roman" w:cs="Times New Roman"/>
          <w:sz w:val="28"/>
          <w:szCs w:val="28"/>
        </w:rPr>
        <w:t xml:space="preserve"> se fac publice prin afişare la sediul autorităţii publice pentru protecţia mediului sau prin postare pe pagina proprie de internet.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În cazul activităţilor aflate în curs de reglementare la data intrării în vigoare a prezentei proceduri, emiterea autorizaţiilor de mediu se face potrivit prezentei proceduri şi numai cu privire la activităţile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activităţile pentru care nu mai este necesară emiterea autorizaţiei de mediu, potrivit </w:t>
      </w:r>
      <w:r>
        <w:rPr>
          <w:rFonts w:ascii="Times New Roman" w:hAnsi="Times New Roman" w:cs="Times New Roman"/>
          <w:color w:val="008000"/>
          <w:sz w:val="28"/>
          <w:szCs w:val="28"/>
          <w:u w:val="single"/>
        </w:rPr>
        <w:t>anexei nr. 1</w:t>
      </w:r>
      <w:r>
        <w:rPr>
          <w:rFonts w:ascii="Times New Roman" w:hAnsi="Times New Roman" w:cs="Times New Roman"/>
          <w:sz w:val="28"/>
          <w:szCs w:val="28"/>
        </w:rPr>
        <w:t>, documentaţia depusă se returnează la cererea titularului, fără restituirea tarifelor achitate pentru etapele de procedură deja derulate.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Până la data desfiinţării agenţiilor regionale, competenţa de continuare sau, după caz, de finalizare a procedurilor de reglementare aflate în derulare revine agenţiilor regionale pentru protecţia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activităţilor supuse procedurii de emitere a autorizaţiei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|Nr. | Cod |              Denumirea activităţii               |    Observaţii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|crt.| CAEN|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0121| Creşterea animalelor, activitatea fermelor       |&gt;/= 100 capete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pentru obţinerea laptelui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0122| Creşterea ovinelor, caprinelor, cabalinelor,     |&gt;/= 1.000 capete|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măgarilor, catârilor şi asinilor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 0123| Creşterea porcinelor                             |&gt;/= 100 locuri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 0124| Creşterea păsărilor                              |&gt;/= 10.000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|locuri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b/>
          <w:bCs/>
          <w:color w:val="008000"/>
          <w:u w:val="single"/>
        </w:rPr>
        <w:t>#M1</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5.| 0125| Creşterea altor animale                          |&gt; 500 de locuri,|</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|cu excepţia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|speciilor strict|</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|protejate**),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|care se supun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|procedurii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|indiferent de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|numărul de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|exemplare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i/>
          <w:iCs/>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b/>
          <w:bCs/>
          <w:color w:val="008000"/>
          <w:u w:val="single"/>
        </w:rPr>
        <w:t>#B</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 0130| Activităţi în ferme mixte (cultură vegetală şi   |Cumulate conform|</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creşterea animalelor)                            |poz. anterioare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 0141| Activităţi de servicii anexe agriculturii,       |Irigaţii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grădinărit peisagistic (arhitectura peisagistică)|desecări;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|servicii pentru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|mecanizarea,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|chimizarea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|agriculturii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|protecţie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|fitosanitară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8.| 0142| Activităţi de servicii pentru creşterea          |&gt;/= 100 locuri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animalelor, cu excepţia activităţilor veterinare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b/>
          <w:bCs/>
          <w:color w:val="008000"/>
          <w:u w:val="single"/>
        </w:rPr>
        <w:t>#M1</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9.| 0201| Silvicultură şi exploatare forestieră            |Numai pentru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|exploatare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|forestieră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i/>
          <w:iCs/>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b/>
          <w:bCs/>
          <w:color w:val="008000"/>
          <w:u w:val="single"/>
        </w:rPr>
        <w:t>#B</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10.| 0502| Piscicultură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11.| 1010| Extracţia şi prepararea cărbunelui superior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(PCS &gt; 23865 kJ/kg)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12.| 1020| Extracţia şi prepararea cărbunelui inferior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(PCS &lt; 23865 kJ/kg)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13.| 1030| Extracţia şi prepararea turbei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14.| 1110| Extracţia hidrocarburilor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15.| 1120| Activităţi de servicii anexe extracţiei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petrolului şi gazelor naturale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(exclusiv prospecţiunile)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16.| 1200| Extracţia şi prepararea minereurilor radioactive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17.| 1310| Extracţia şi prepararea minereurilor feroase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18.| 1320| Extracţia şi prepararea minereurilor neferoase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şi rare (exclusiv minereurile radioactive)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19.| 1411| Extracţia pietrei pentru construcţii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20.| 1412| Extracţia pietrei calcaroase, a gipsului şi 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cretei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21.| 1413| Extracţia de ardezie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22.| 1421| Extracţia pietrişului şi a nisipului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23.| 1422| Extracţia argilei şi a caolinului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24.| 1430| Extracţia şi prepararea minereurilor pentru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industria chimică şi a îngrăşămintelor naturale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25.| 1440| Extracţia sării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26.| 1450| Alte activităţi extractive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27.| 1511| Producţia şi conservarea cărnii                  |&gt;/= 1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|materie primă*)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28.| 1512| Producţia şi conservarea cărnii de pasăre        |&gt;/= 1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|materie primă*)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29.| 1513| Prepararea produselor din carne (inclusiv din    |&gt;/= 1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carne de pasăre)                                 |materie primă*)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30.| 1520| Prelucrarea şi conservarea peştelui şi a         |Include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produselor din peşte                             |prelucrarea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|primară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|(condiţionare)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31.| 1531| Prelucrarea şi conservarea cartofilor            |&gt;/= de 500 kg/zi|</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|materie primă*)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32.| 1532| Fabricarea sucurilor din fructe şi legume        |&gt;/= 1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|materie primă*)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33.| 1533| Prelucrarea şi conservarea fructelor şi legumelor|&gt;/= de 500 kg/zi|</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|materie primă*)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34.| 1541| Fabricarea uleiurilor şi a grăsimilor brute      |&gt;/= 1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|materie primă*)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35.| 1542| Fabricarea uleiurilor şi a grăsimilor rafinate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36.| 1543| Fabricarea margarinei şi a produselor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comestibile similare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37.| 1551| Fabricarea produselor lactate şi a brânzeturilor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38.| 1552| Fabricarea îngheţatei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|dozatoarelor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b/>
          <w:bCs/>
          <w:color w:val="008000"/>
          <w:u w:val="single"/>
        </w:rPr>
        <w:t>#M1</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39.| 1561| Fabricarea produselor de morărit                 |&lt; 300 de produse|</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|finite/zi de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|exploatare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|(valoarea medie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|trimestrială)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i/>
          <w:iCs/>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b/>
          <w:bCs/>
          <w:color w:val="008000"/>
          <w:u w:val="single"/>
        </w:rPr>
        <w:t>#B</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40.| 1562| Fabricarea amidonului şi a produselor din amidon |&gt;/= 300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41.| 1571| Fabricarea produselor pentru hrana animalelor de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fermă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42.| 1572| Fabricarea produselor pentru hrana animalelor de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companie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43.| 1581| Fabricarea pâinii; fabricarea produselor         |&gt; 1 t/zi produs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proaspete de patiserie                           |finit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44.| 1582| Fabricarea biscuiţilor, pişcoturilor şi a altor  |&gt; 1 t/zi produs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produse similare                                 |finit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45.| 1583| Fabricarea zahărului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46.| 1584| Fabricarea produselor din cacao, a ciocolatei şi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 produselor zaharoase                           |laboratoarelor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 cofetărie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47.| 1585| Fabricarea macaroanelor, tăieţeilor, cuş-cuş-ului|&gt; 1 t/zi produs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şi a altor produse similare făinoase             |finit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48.| 1586| Prelucrarea ceaiului şi cafelei                  |&gt; 100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|produs finit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49.| 1587| Fabricarea condimentelor                         |&gt; 100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|produs finit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50.| 1588| Fabricarea preparatelor alimentare omogenizate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şi alimentelor dietetice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51.| 1589| Fabricarea altor produse alimentare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52.| 1591| Fabricarea băuturilor alcoolice distilate        |Capacitatea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|totală 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|instalaţiilor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|&gt; 300 litri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53.| 1592| Fabricarea alcoolului etilic de fermentaţie      |Capacitatea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|totală 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|instalaţiilor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|&gt; 300 litri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54.| 1593| Fabricarea vinului                               |&gt; 500 l/zi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55.| 1594| Fabricarea cidrului şi a vinului din fructe      |&gt; 500 l/zi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56.| 1595| Fabricarea altor băuturi nedistilate obţinute    |&gt; 500 l/zi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prin fermentare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57.| 1596| Fabricarea berii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58.| 1597| Fabricarea malţului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59.| 1598| Producţia de ape minerale şi băuturi răcoritoare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nealcoolice                                      |sifonăriilor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60.| 1600| Fabricarea produselor din tutun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61.| 1711| Pregătirea fibrelor şi filarea în fire de bumbac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şi tip bumbac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62.| 1712| Pregătirea fibrelor şi filarea în fire de lână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cardată şi tip lână cardată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63.| 1713| Pregătirea fibrelor şi filarea în fire de lână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pieptănată şi tip lână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64.| 1714| Pregătirea şi filarea în fire a fibrelor tip in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65.| 1715| Prelucrarea şi răsucirea mătăsii naturale şi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artificiale (inclusiv din scame) şi a firelor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sintetice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66.| 1716| Fabricarea aţei de cusut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67.| 1717| Pregătirea fibrelor şi filarea altor tipuri de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fire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68.| 1721| Ţesături din bumbac şi din fire tip bumbac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69.| 1722| Ţesături din lână cardată şi din fire tip lână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cardată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70.| 1723| Ţesături din lână pieptănată şi din fire tip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lână pieptănată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71.| 1724| Ţesături din mătase şi din fire tip mătase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72.| 1725| Ţesături din alte textile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73.| 1730| Finisarea materialelor textile                   |&gt; 50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74.| 1740| Fabricarea de articole confecţionate din textile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(cu excepţia îmbrăcămintei şi lenjeriei de corp)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75.| 1751| Fabricarea de covoare şi mochete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76.| 1752| Fabricarea de frânghii, sfori şi plase           |Numai pentru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|impregnare sau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|acoperire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77.| 1753| Fabricarea de textile neţesute şi articole din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acestea, cu excepţia confecţiilor de îmbrăcăminte|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78.| 1754| Fabricarea altor articole textile n.c.a.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79.| 1760| Fabricarea de metraje prin tricotare sau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croşetare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80.| 1771| Fabricarea de ciorapi, şosete şi ciorapi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pantalon, tricotaţi sau croşetaţi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81.| 1772| Fabricarea de pulovere, veste şi articole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similare tricotate sau croşetate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82.| 1810| Fabricarea articolelor de îmbrăcăminte din piele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83.| 1821| Fabricarea de articole de îmbrăcăminte pentru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lucru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84.| 1822| Fabricarea altor articole de îmbrăcăminte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(exclusiv lenjeria de corp)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85.| 1823| Fabricarea articolelor de lenjerie de corp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86.| 1824| Fabricarea altor articole de îmbrăcăminte şi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accesorii n.c.a.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87.| 1830| Prepararea şi vopsirea blănurilor; fabricarea    |Preparare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articolelor din blană                            |vopsire şi/sau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|confecţionarea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|articolelor din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|blană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88.| 1910| Tăbăcirea şi finisarea pieilor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89.| 1920| Fabricarea de articole de voiaj şi marochinărie  |&gt;/= 50 maşini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şi a articolelor de harnaşament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90.| 1930| Fabricarea încălţămintei                         |&gt;/= 100 perechi/|</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91.| 2010| Tăierea şi rindeluirea lemnului; impregnarea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lemnului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92.| 2020| Fabricarea de produse stratificate din lemn: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placaj, panel, furnir, plăci din aşchii din lemn,|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plăci fibrolemnoase etc.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93.| 2030| Fabricarea de elemente de dulgherie şi tâmplărie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pentru construcţii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94.| 2040| Fabricarea ambalajelor din lemn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95.| 2052| Fabricarea articolelor din plută, paie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împletituri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96.| 2111| Fabricarea celulozei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97.| 2112| Fabricarea hârtiei şi cartonului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98.| 2121| Fabricarea hârtiei şi cartonului ondulat şi a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ambalajelor din hârtie sau carton                |fabricării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|ambalajelor din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|mai puţin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|500 kg/zi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|materie primă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99.| 2124| Fabricarea tapetului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|100.| 2221| Tipărirea ziarelor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|101.| 2222| Alte activităţi de tipărire n.c.a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|activităţilor de|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|fotocopiere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|imprimare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|computerizată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|102.| 2225| Alte lucrări de tipografie                       |Numai pentru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|vopsire,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|scufundare în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|baie, glazurare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|103.| 2310| Fabricarea produselor de cocserie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|104.| 2320| Fabricarea produselor obţinute din prelucrarea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ţiţeiului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|105.| 2330| Prelucrarea combustibililor nucleari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|106.| 2411| Fabricarea gazelor industriale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|107.| 2412| Fabricarea coloranţilor şi a pigmenţilor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|108.| 2413| Fabricarea altor produse chimice anorganice de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bază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|109.| 2414| Fabricarea altor produse chimice organice de bază|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|110.| 2415| Fabricarea îngrăşămintelor şi produselor azotoase|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|111.| 2416| Fabricarea materialelor plastice în forme primare|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|112.| 2417| Fabricarea cauciucului sintetic în forme primare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|113.| 2420| Fabricarea pesticidelor şi a altor produse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agrochimice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|114.| 2430| Fabricarea vopselelor, lacurilor, cernelii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tipografice şi masticurilor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|115.| 2441| Fabricarea produselor farmaceutice de bază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|116.| 2442| Fabricarea preparatelor farmaceutice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|farmaciilor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|117.| 2451| Fabricarea săpunurilor, detergenţilor şi 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produselor de întreţinere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|118.| 2452| Fabricarea parfumurilor şi a produselor cosmetice|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 toaletă)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|119.| 2461| Fabricarea explozivilor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|120.| 2462| Fabricarea cleiurilor şi gelatinelor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|121.| 2463| Fabricarea uleiurilor esenţiale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|122.| 2464| Fabricarea preparatelor chimice de uz fotografic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|123.| 2466| Fabricarea altor produse chimice n.c.a.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|124.| 2470| Fabricarea fibrelor şi firelor sintetice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artificiale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|125.| 2511| Fabricarea anvelopelor şi a camerelor de aer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|126.| 2512| Reşaparea anvelopelor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|127.| 2513| Fabricarea altor produse din cauciuc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|128.| 2521| Fabricarea plăcilor, foliilor, tuburilor şi      |&gt;/= 1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profilelor din material plastic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|129.| 2522| Fabricarea articolelor de ambalaj din material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plastic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|130.| 2523| Fabricarea articolelor din material plastic      |&gt;/= 100 mp/zi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pentru construcţii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|131.| 2524| Fabricarea altor produse din material plastic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|132.| 2611| Fabricarea sticlei plate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|133.| 2612| Prelucrarea şi fasonarea sticlei plate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|serviciilor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|finisare 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|sticlei plate şi|</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 atelierelor de|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|geamgerie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|134.| 2613| Fabricarea articolelor din sticlă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|135.| 2614| Fabricarea fibrelor din sticlă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|136.| 2615| Fabricarea de sticlărie tehnică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|137.| 2621| Fabricarea articolelor ceramice pentru uz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gospodăresc şi ornamental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|138.| 2622| Fabricarea de obiecte sanitare din ceramică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|139.| 2623| Fabricarea izolatorilor şi pieselor izolante din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ceramică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|140.| 2624| Fabricarea de produse ceramice de uz tehnic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|141.| 2625| Fabricarea altor produse ceramice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|142.| 2626| Fabricarea produselor ceramice refractare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|143.| 2630| Fabricarea plăcilor şi dalelor din ceramică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|144.| 2640| Fabricarea cărămizilor, ţiglelor şi altor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produse pentru construcţii, din argilă arsă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|145.| 2651| Fabricarea cimentului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|146.| 2652| Fabricarea varului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|147.| 2653| Fabricarea ipsosului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|148.| 2661| Fabricarea elementelor din beton pentru          |&gt;/= 1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construcţii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|149.| 2662| Fabricarea elementelor din ipsos pentru          |&gt;/= 1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construcţii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|150.| 2663| Fabricarea betonului                             |&gt;/= 1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|151.| 2664| Fabricarea mortarului                            |&gt;/= 1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|152.| 2666| Fabricarea altor elemente din beton, ciment şi   |&gt;/= 1 t/zi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ipsos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|153.| 2670| Tăierea, fasonarea şi finisarea pietrei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|154.| 2681| Fabricarea de produse abrazive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|155.| 2682| Fabricarea altor produse din minerale nemetalice,|Inclusiv staţii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n.c.a.                                           |de mixturi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|asfaltice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|156.| 2710| Producţia de metale feroase sub forme primare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cea de feroaliaje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|157.| 2721| Producţia de tuburi (ţevi) din fontă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|158.| 2722| Producţia de tuburi (ţevi) din oţel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|159.| 2731| Tragere la rece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|160.| 2732| Laminare la rece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|161.| 2733| Producţia altor profile obţinute la rece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|162.| 2734| Trefilare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|163.| 2741| Producţia metalelor preţioase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|164.| 2742| Metalurgia aluminiului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|165.| 2743| Producţia plumbului, zincului şi cositorului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|166.| 2744| Metalurgia cuprului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|167.| 2745| Producţia altor metale neferoase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|168.| 2751| Turnarea fontei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|169.| 2752| Turnarea oţelului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|170.| 2753| Turnarea metalelor neferoase uşoare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|171.| 2754| Turnarea altor metale neferoase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|172.| 2811| Fabricarea de construcţii metalice şi părţi      |&gt; 10 t/lună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componente ale structurilor metalice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|173.| 2812| Fabricarea de elemente de dulgherie şi tâmplărie |Pentru un consum|</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din metal                                        |de materie primă|</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|&gt;/= 5 t/lună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|174.| 2821| Producţia de rezervoare, cisterne şi containere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metalice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|175.| 2822| Producţia de radiatoare şi cazane pentru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încălzire centrală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|176.| 2830| Producţia generatoarelor de aburi (cu excepţia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cazanelor pentru încălzire centrală)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|177.| 2840| Fabricarea produselor metalice obţinute prin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deformare plastică; metalurgia pulberilor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|178.| 2851| Tratarea şi acoperirea metalelor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|179.| 2852| Operaţiuni de mecanică generală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|atelierelor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|lăcătuşerie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 atelierelor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 multiplicat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|chei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|180.| 2861| Fabricarea produselor de tăiat şi de uz casnic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|181.| 2862| Fabricarea uneltelor de mână                     |&gt; 5 t/lună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|182.| 2863| Fabricarea articolelor de feronerie              |&gt; 5 t/lună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|183.| 2871| Fabricarea de recipienţi, containere şi alte     |&gt; 5 t/lună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produse similare din oţel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|184.| 2872| Fabricarea ambalajelor din metale uşoare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|185.| 2873| Fabricarea articolelor din fire metalice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|186.| 2874| Fabricarea de şuruburi, buloane, lanţuri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arcuri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|187.| 2875| Fabricarea altor articole din metal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|188.| 2911| Fabricarea de motoare şi turbine (cu excepţia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motoarelor pentru avioane, vehicule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motociclete)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|189.| 2912| Fabricarea de pompe şi compresoare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|190.| 2913| Fabricarea articolelor de robinetărie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|191.| 2914| Fabricarea lagărelor, angrenajelor şi organelor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mecanice de transmisie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|192.| 2921| Fabricarea cuptoarelor industriale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arzătoarelor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|193.| 2922| Fabricarea echipamentelor de ridicat şi manipulat|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|194.| 2923| Fabricarea echipamentelor industriale de         |Procedura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ventilaţie şi frigorifice (cu excepţia celor     |specifică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pentru uz casnic)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|195.| 2924| Fabricarea altor echipamente de utilizare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generală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|196.| 2931| Fabricarea tractoarelor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|197.| 2932| Fabricarea altor maşini şi utilaje agricole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forestiere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|198.| 2941| Fabricarea maşinilor-unelte portabile acţionate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electric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|199.| 2942| Fabricarea altor maşini-unelte pentru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prelucrarea metalului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|200.| 2943| Fabricarea altor maşini-unelte n.c.a.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|201.| 2951| Fabricarea utilajelor pentru metalurgie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|202.| 2952| Fabricarea utilajelor pentru extracţie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construcţii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|203.| 2953| Fabricarea utilajelor pentru prelucrarea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produselor alimentare, băuturilor şi tutunului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|204.| 2954| Fabricarea utilajelor pentru industria textilă,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 îmbrăcămintei şi a pielăriei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|205.| 2955| Fabricarea utilajelor pentru industria hârtiei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şi cartonului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|206.| 2956| Fabricarea altor maşini şi utilaje specifice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|207.| 2960| Fabricarea armamentului şi muniţiei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|208.| 2971| Fabricarea de maşini şi aparate electrocasnice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|209.| 2972| Fabricarea de aparate neelectrice, de uz casnic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|210.| 3001| Fabricarea maşinilor de birou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|211.| 3002| Fabricarea calculatoarelor şi a altor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echipamente electronice                          |activităţilor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 asamblare 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|acestora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|212.| 3110| Producţia de motoare, generatoare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transformatoare electrice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|213.| 3120| Producţia de aparate pentru distribuţia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comanda electricităţii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|214.| 3130| Producţia de fire şi cabluri electrice şi optice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|215.| 3140| Producţia de acumulatori, baterii şi pile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electrice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|216.| 3150| Producţia de lămpi electrice şi echipamente de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iluminat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|217.| 3161| Producţia de componente electrice pentru motoare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şi vehicule n.c.a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|218.| 3162| Producţia altor componente electrice n.c.a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|219.| 3210| Producţia de tuburi electronice şi alte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componente electronice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|220.| 3220| Producţia de emiţătoare radio-televiziune,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echipamente şi aparate telefonice şi telegrafice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|221.| 3230| Producţia de receptoare de radio şi televiziune;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aparate de înregistrare şi reproducere audio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video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|222.| 3310| Producţia de aparatură şi instrumente medicale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|223.| 3320| Producţia de aparatură şi instrumente de măsură,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verificare şi control (cu excepţia echipamentelor|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 măsură, reglare şi control pentru procesele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industriale)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|224.| 3330| Producţia de echipamente de măsură, reglare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control pentru procese industriale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|225.| 3340| Producţia de aparatură şi instrumente optice şi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fotografice                                      |centrelor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|optică medicală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|care montează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|lentile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|repară ochelari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|226.| 3350| Producţia de ceasuri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|227.| 3410| Producţia de autovehicule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|228.| 3420| Producţia de caroserii, remorci şi semiremorci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|229.| 3430| Producţia de piese şi accesorii pentru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autovehicule şi motoare de autovehicule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|230.| 3511| Construcţii şi reparaţii de nave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|231.| 3512| Construcţii şi reparaţii de ambarcaţiuni sportive|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şi de agrement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|232.| 3520| Construcţia şi repararea materialului rulant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|233.| 3530| Construcţii şi reparaţii de aeronave şi nave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|234.| 3541| Producţia de motociclete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|235.| 3542| Producţia de biciclete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|236.| 3611| Producţia de scaune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|237.| 3612| Producţia mobilierului pentru birou şi magazine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|238.| 3613| Producţia mobilierului pentru bucătării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|239.| 3614| Producţia altor tipuri de mobilier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|240.| 3615| Producţia de saltele şi somiere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|241.| 3621| Baterea monedelor şi medaliilor                  |Instalaţii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|pentru tratarea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|suprafeţei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|metalelor pe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|bază chimică sau|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|electrolitică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|242.| 3622| Fabricarea bijuteriilor şi articolelor similare  |Instalaţii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din metale şi pietre                             |pentru tratarea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|suprafeţei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|metalelor pe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|bază chimică sau|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|electrolitică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|243.| 3630| Fabricarea instrumentelor muzicale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|244.| 3640| Fabricarea articolelor pentru sport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|245.| 3650| Fabricarea jocurilor şi jucăriilor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|246.| 3661| Fabricarea bijuteriilor de fantezie              |Instalaţii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|pentru tratarea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|suprafeţei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|metalelor pe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|bază chimică sau|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|electrolitică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|247.| 3710| Recuperarea deşeurilor şi resturilor metalice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reciclabile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|248.| 3720| Recuperarea deşeurilor şi resturilor nemetalice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reciclabile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|249.| 4011| Producţia de energie electrică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|250.| 4012| Transportul energiei electrice                   |Pentru linii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|înaltă şi medie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|tensiune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|251.| 4021| Producţia gazelor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|252.| 4030| Producţia şi distribuţia energiei termice şi 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apei calde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|253.| 4100| Captarea, tratarea şi distribuţia apei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|254.| 4524| Construcţii hidrotehnice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|255.| 5020| Întreţinerea şi repararea autovehiculelor        |Cu staţii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|vopsire sau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|spălare/epurare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|ape uzate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|256.| 5050| Comerţ cu amănuntul al carburanţilor pentru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autovehicule                                     |comercializării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|produselor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|lubrifiante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 răcire pentru|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|autovehicule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|257.| 5123| Comerţ cu ridicata al animalelor vii             |Procedura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|specifică pentru|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|fauna sălbatică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|258.| 5151| Comerţ cu ridicata al combustibililor solizi,    |Instalaţii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lichizi şi gazoşi şi al produselor derivate      |depozitare 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|produselor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|petroliere,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|petrochimice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|chimice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|259.| 5155| Comerţ cu ridicata al produselor chimice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|260.| 5157| Comerţ cu ridicata al deşeurilor şi resturilor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|261.| 5211| Comerţ cu amănuntul în magazine nespecializate,  |Numai pentru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cu vânzare predominantă de produse alimentare,   |hipermarketuri,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băuturi şi tutun                                 |supermarketuri,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|complexuri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|comerciale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|262.| 5510| Hoteluri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|263.| 5522| Campinguri, inclusiv parcuri pentru rulote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|264.| 5523| Alte mijloace de cazare                          |Numai pentru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|sate de vacanţă,|</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|pensiuni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|turistice, ferme|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|agroturistice cu|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|sursă proprie de|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|alimentare cu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|apă potabilă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|sisteme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|individuale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|epurare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|corespunzătoare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 apelor uzate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|265.| 5530| Restaurante                                      |&gt; 100 locuri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|266.| 6010| Transporturi pe calea ferată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|267.| 6024| Transporturi rutiere de mărfuri                  |Numai pentru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|substanţe,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|mărfuri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|deşeuri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|periculoase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|268.| 6030| Transporturi prin conducte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|269.| 6110| Transporturi maritime şi de coastă               |Porturi maritime|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 peste 1.350 t|</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|270.| 6120| Transporturi pe căi navigabile interioare        |Porturi pentru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|traficul pe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|cursuri de apă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|interne care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|permit trecerea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|unor vase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|peste 1.350 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|271.| 6210| Transporturi aeriene după grafic                 |Aeroporturi cu o|</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|lungime de bază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 pistei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|decolare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|2.100 m sau mai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|mult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|272.| 6220| Transporturi aeriene ocazionale                  |Aeroporturi cu o|</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|lungime de bază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 pistei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|decolare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|2.100 m sau mai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|mult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|273.| 6312| Depozitări                                       |Instalaţii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|depozitare 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|produselor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|petroliere,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|petrochimice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|chimice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|274.| 7310| Cercetare şi dezvoltare în ştiinţe fizice şi     |Procedura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naturale - inclusiv pentru organisme modificate  |specifică pentru|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genetic                                          |organisme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|modificate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|genetic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|275.| 8511| Activităţi de asistenţă spitalicească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sanatorială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|276.| 9001| Colectarea şi tratarea apelor uzate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|277.| 9002| Colectarea şi tratarea altor reziduuri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|278.| 9003| Salubritate, depoluare şi activităţi similare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b/>
          <w:bCs/>
          <w:color w:val="008000"/>
          <w:u w:val="single"/>
        </w:rPr>
        <w:t>#M1</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|279.| 9253| Activităţi ale grădinilor botanice şi zoologice  |Cu excepţia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şi ale rezervaţiilor                             |structurilor de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|administrare/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|custozilor      |</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|ariilor naturale|</w:t>
      </w:r>
    </w:p>
    <w:p w:rsidR="003F037C" w:rsidRDefault="003F037C" w:rsidP="003F037C">
      <w:pPr>
        <w:autoSpaceDE w:val="0"/>
        <w:autoSpaceDN w:val="0"/>
        <w:adjustRightInd w:val="0"/>
        <w:spacing w:after="0" w:line="240" w:lineRule="auto"/>
        <w:rPr>
          <w:rFonts w:ascii="Courier New" w:hAnsi="Courier New" w:cs="Courier New"/>
          <w:i/>
          <w:iCs/>
        </w:rPr>
      </w:pPr>
      <w:r>
        <w:rPr>
          <w:rFonts w:ascii="Courier New" w:hAnsi="Courier New" w:cs="Courier New"/>
          <w:i/>
          <w:iCs/>
        </w:rPr>
        <w:t>|    |     |                                                  |protejate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i/>
          <w:iCs/>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b/>
          <w:bCs/>
          <w:color w:val="008000"/>
          <w:u w:val="single"/>
        </w:rPr>
        <w:t>#B</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|280.| 9301| Spălarea, curăţarea şi vopsirea textilelor şi    |Cu excepţia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blănurilor                                       |atelierelor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|meşteşugăreşti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|de retuşare/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|vopsire manuală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 articolelor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|din textile,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|piele sau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|blănuri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Determinarea producţiei zilnice se face prin raportare la perioada efectivă de prelucrare/fabricare/producţie.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 Specii de animale, inclusiv păsări, şi de plante de interes comunitar sau naţional care necesită o protecţie strictă conform </w:t>
      </w:r>
      <w:r>
        <w:rPr>
          <w:rFonts w:ascii="Times New Roman" w:hAnsi="Times New Roman" w:cs="Times New Roman"/>
          <w:i/>
          <w:iCs/>
          <w:color w:val="008000"/>
          <w:sz w:val="28"/>
          <w:szCs w:val="28"/>
          <w:u w:val="single"/>
        </w:rPr>
        <w:t>Ordonanţei de urgenţă a Guvernului nr. 57/2007</w:t>
      </w:r>
      <w:r>
        <w:rPr>
          <w:rFonts w:ascii="Times New Roman" w:hAnsi="Times New Roman" w:cs="Times New Roman"/>
          <w:i/>
          <w:iCs/>
          <w:sz w:val="28"/>
          <w:szCs w:val="28"/>
        </w:rPr>
        <w:t xml:space="preserve"> privind regimul ariilor naturale protejate, conservarea habitatelor naturale, a florei şi faunei sălbatice, aprobată cu modificări şi completări prin </w:t>
      </w:r>
      <w:r>
        <w:rPr>
          <w:rFonts w:ascii="Times New Roman" w:hAnsi="Times New Roman" w:cs="Times New Roman"/>
          <w:i/>
          <w:iCs/>
          <w:color w:val="008000"/>
          <w:sz w:val="28"/>
          <w:szCs w:val="28"/>
          <w:u w:val="single"/>
        </w:rPr>
        <w:t>Legea nr. 49/2011</w:t>
      </w:r>
      <w:r>
        <w:rPr>
          <w:rFonts w:ascii="Times New Roman" w:hAnsi="Times New Roman" w:cs="Times New Roman"/>
          <w:i/>
          <w:iCs/>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FIŞA DE PREZENTARE ŞI DECLARAŢIE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Date generale: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Denumirea unităţii, firmei etc., adresa, telefon, fax</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Amplasamentul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Profilul de activitate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Forma de proprietate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Regimul de lucru (ore/zi, zile/săptămână, zile/an)</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Date specifice activităţii: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Activitatea desfăşurată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prezintă activitatea specifică desfăşurată, cu informaţii complete, inclusiv descrierea proceselor tehnologice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Dotări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Dotările specifice: clădiri (cu suprafaţa spaţiilor ocupate), utilaje, instalaţii, maşini, aparate, mijloace de transport utilizate în activitate etc.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Bilanţul de materiale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Cantităţile de materii prime, auxiliare şi combustibili, intrate/intraţi în proces</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Pierderile pe faze de fabricaţie sau de activitate şi emisiile în mediu (inclusiv deşeuri)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Cantităţile de produse şi subproduse rezultate. Bilanţul acestor materiale, care serveşte şi la întocmirea şi revizuirea bilanţului de mediu, trebuie să se închidă cu eroarea acceptată de metodologia de calcul folosită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Utilităţi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Modul de asigurare cu utilităţi (apă, canal, energie etc.): surse, cantităţi, volume.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Surse de poluanţi şi protecţia factorilor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Protecţia calităţii apelor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Sursele de ape uzate şi compuşii acestor ape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Staţiile şi instalaţiile de epurare sau de preepurare a apelor uzate, randamentele de reţinere a poluanţilor, locul de evacuare (emisar, canalizare publică, canalizare, platformă industrială)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Poluanţii evacuaţi în mediu sau în canalizări publice ori în alte canalizări (în mg/l şi kg/zi)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Protecţia atmosferei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Sursele şi poluanţii pentru aer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Instalaţii pentru colectarea, epurarea şi dispersia gazelor reziduale şi a pulberilor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Poluanţii evacuaţi în atmosferă (în mg/mc şi g/s)</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Protecţia împotriva zgomotului şi vibraţiilor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Sursele de zgomot şi de vibraţii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Dotările, amenajările şi măsurile de protecţie împotriva zgomotului şi vibraţiilor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Nivelul de zgomot şi de vibraţii produs</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Protecţia solului şi subsolului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Sursele posibile de poluare a solului şi a subsolului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Măsurile, dotările şi amenajările pentru protecţia solului şi a subsolului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Protecţia împotriva radiaţiilor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Sursele de radiaţii din activitate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Dotările, amenajările şi măsurile pentru protecţia împotriva radiaţiilor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Nivelul radiaţiilor emise în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Protecţia fondului forestier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Situaţia afectării fondului forestier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Lucrările şi măsurile pentru diminuarea şi eliminarea impactului negativ produs asupra vegetaţiei şi ecosistemelor forestiere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Protecţia ecosistemelor, biodiversităţii şi ocrotirea naturii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Sursele posibile de afectare a ecosistemelor acvatice şi terestre, a monumentelor naturii, a parcurilor naţionale şi a rezervaţiilor naturale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Măsurile pentru protecţia ecosistemelor, biodiversităţii şi pentru ocrotirea naturii, în general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Protecţia peisajului şi a zonelor de interes tradiţional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Modul de încadrare a obiectivului în peisaj</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 şi amenajări pentru protecţia peisajului şi a zonelor de interes tradiţional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Gestiunea deşeurilor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Sursele de deşeuri, tipuri, compoziţie şi cantităţi de deşeuri rezultate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Modul de gospodărire a deşeurilor; depozitare controlată, transport, tratare, refolosire, distrugere, integrare în mediu, comercializare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Gestiunea substanţelor şi preparatelor periculoase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Substanţele şi preparatele periculoase utilizate/deţinute, cantităţile utilizate/deţinute şi fişele de securitate ale acestora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Modul de gospodărire, măsurile, dotările şi amenajările pentru protecţia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Gestiunea ambalajelor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Tipurile şi cantităţile de ambalaje folosite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Modul de gospodărire a ambalajelor şi măsuri pentru protecţia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Încadrarea în planurile de urbanism şi amenajare a teritoriului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Modul de încadrare a obiectivului în cerinţele planurilor de urbanism şi amenajare a teritoriului.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Protecţia aşezărilor umane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Distanţa faţă de aşezările umane, localităţile şi populaţia eventual afectată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Măsurile, dotările şi amenajările pentru protecţia aşezărilor umane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Respectarea prevederilor convenţiilor internaţionale la care România a aderat.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Amenajările, dotările şi măsurile pentru respectarea convenţiilor internaţionale, a reglementărilor comunitare şi ale organismelor O.N.U. la care România a aderat.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Alte date şi informaţii privind protecţia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vor prezenta şi alte date specifice activităţii sau solicitate de autoritatea pentru protecţia mediului, care au legătură cu protecţia factorilor de mediu şi planul de intervenţie în caz de poluări accidentale.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Reconstrucţia ecologică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Lucrări şi măsuri pentru refacerea mediului deteriorat, precum şi pentru menţinerea unui ecosistem corespunzător în zonă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Monitorizarea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Dotări şi măsuri privind instruirea personalului, managementul exploatării şi analiza periodică a propunerii de conformare pentru controlul emisiilor de poluanţi, supravegherea calităţii mediului şi monitorizarea activităţilor de protecţie 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MENŢIUNE: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Conţinutul fişei de prezentare şi de declaraţie ce se va întocmi şi se va prezenta la autoritatea pentru protecţia mediului se va adapta: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funcţie de specificul activităţii;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conţinutului-cadru care formează obiectul acestei anexe;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prevederilor legislaţiei naţionale şi comunitare în domeniu.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DE DEZBATERE PUBLICĂ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Scopul dezbaterii publice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Dezbaterea publică are drept scop:</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obţinerea unor informaţii suplimentare privind impactul activităţii asupra populaţiei din zonă, bunurilor proprii sau de care beneficiază în comun;</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sesizarea unor aspecte prin care se încalcă legislaţia privind protecţia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obţinerea unor date nedeclarate privind activitatea desfăşurată cu impact asupra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înregistrarea unor propuneri care pot conduce la îmbunătăţirea proiectului sau a activităţii, cu efecte favorabile asupra mediului, şi la fundamentarea deciziei ce se va lua de către autoritatea pentru protecţia mediului privind reglementarea.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Metode de dezbatere publică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Dezbaterea publică poate include, dar nu se limitează la, următoarele: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afişajul în zona obiectivului şi la sediul administraţiei publice locale;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publicarea în ziarele de tiraj, solicitate de populaţie;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postarea pe pagina proprie de internet;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prezentarea prin posturile de radio şi televiziune;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comunicările scrise, transmise persoanelor şi asociaţiilor interesate;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organizarea unei dezbateri într-un loc accesibil populaţiei şi factorilor interesaţi din zonă.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Indiferent de metoda utilizată, la sediul autorităţii competente pentru protecţia mediului sau pe pagina proprie de internet se va afişa sau posta o prezentare rezumativă a acţiunii propuse dezbaterii publice. Dacă unele informaţii din activitate au caracter de secret de stat sau impun asigurarea confidenţialităţii, acestea nu se pun la dispoziţia dezbaterii publice.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Conţinutul minim al informaţiilor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Datele de identificare ale unităţii care a solicitat actul de reglementare (denumirea unităţii, adresa, fax, telefon etc.)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Denumirea activităţii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Amplasarea obiectivului şi adresa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Scopul acţiunii propuse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Prezentarea succintă a activităţii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Informaţii generale asupra măsurilor de protecţie a mediului şi despre eventualul impact asupra factorilor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Adresa, nr. de telefon şi de fax ale autorităţii pentru protecţia mediului, la care se pot obţine informaţii suplimentare şi la care se depun în scris, sub semnătură şi cu datele de identificare, contestaţii şi sugestii legate de activitate.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Data limită până la care se primesc propuneri şi contestaţii.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ACPM nu este obligată să ia în considerare propuneri şi contestaţii care intervin după acest termen.</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situaţia în care se adoptă, ca metodă suplimentară de dezbatere publică, o întrunire a celor afectaţi de activitate, se vor specifica în anunţ data, ora şi locul întâlnirii. Toate discuţiile purtate în cadrul dezbaterii vor fi consemnate în scris şi vor sta la baza deciziei ce se va lua, alături de celelalte documente. Conţinutul anunţului şi al fişei de informaţii suplimentare vor fi stabilite împreună cu solicitantul actului de reglementare, care şi-l va însuşi sub semnătură.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Criterii în luarea deciziei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Principalele criterii, în ordinea importanţei, ce vor fi avute în vedere pentru luarea deciziei privind continuarea sau nu a procedurii de reglementare sunt următoarele: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riscul pentru viaţa populaţiei din zonă;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posibilitatea de a fi afectată starea de sănătate a populaţiei;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încadrarea în concentraţiile maxim admise de poluanţi evacuaţi în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îmbunătăţirea calităţii factorilor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condiţiilor de funcţionare în siguranţă;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rezolvarea unor probleme de ordin social;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utilitatea publică;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valorificarea raţională şi eficientă a resurselor şi a deşeurilor în contextul unei dezvoltări durabile;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realizarea unor obiective ale planurilor şi programelor speciale aprobate.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Criteriile de mai sus, la care pot fi adăugate şi altele, pot forma obiectul unei grile de apreciere, pentru facilitarea luării deciziei.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situaţii cu grad crescut de dificultate în luarea deciziilor, se recomandă şi consultarea prealabilă în scris a autorităţilor implicate din cadrul administraţiei publice.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Precizări procedurale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Înainte de a se trece la desfăşurarea propriu-zisă a acţiunii de dezbatere publică, autoritatea competentă pentru protecţia mediului, împreună cu solicitantul actului de reglementare, va stabili un calendar al acestei acţiuni, care va cuprinde, în principal, următoarele etape: întocmirea anunţului, publicitatea anunţului, colectarea şi analiza contestaţiilor şi propunerilor, verificarea suplimentară la obiectiv, dacă se impune, consultarea şi a altor autorităţi, dacă este cazul, propuneri, luarea deciziei, publicitatea deciziei şi comunicarea, în mod oficial, a acesteia titularului proiectului sau al activităţii. Dacă intervin probleme ce impun modificarea justificată a calendarului acţiunii, autoritatea competentă pentru protecţia mediului se va consulta cu solicitantul actului de reglementare pentru a se pune de acord cu schimbările survenite.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luarea deciziei nu se vor lua în considerare contestaţii sau propuneri anonime ori care se bazează pe interese străine de fondul dezbaterii.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Toate documentele legate de dezbaterea publică a unei activităţi vor forma obiectul unui dosar special, care să poată fi oricând consultat atunci când apar contestaţii asupra deciziei luate de autoritatea competentă pentru protecţia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Acţiunea de mediatizare este în coordonarea autorităţii competente de mediu şi constituie obligaţia titularului de activitate din punctul de vedere al organizării şi al costurilor aferente.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CONŢINUTUL-CADRU AL AUTORIZAŢIEI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Antet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AUTORIZAŢIE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 din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 urmare a cererii adresate de ............................, cu sediul în judeţul .............., municipiul, oraşul, comuna, satul ..................., sectorul ....., str. ...................... nr. ..... etc. .................., înregistrată la numărul ............. din ................, în urma analizării documentelor transmise şi a verificării, în baza </w:t>
      </w:r>
      <w:r>
        <w:rPr>
          <w:rFonts w:ascii="Times New Roman" w:hAnsi="Times New Roman" w:cs="Times New Roman"/>
          <w:color w:val="008000"/>
          <w:sz w:val="28"/>
          <w:szCs w:val="28"/>
          <w:u w:val="single"/>
        </w:rPr>
        <w:t>Hotărârii Guvernului nr. 368/2007</w:t>
      </w:r>
      <w:r>
        <w:rPr>
          <w:rFonts w:ascii="Times New Roman" w:hAnsi="Times New Roman" w:cs="Times New Roman"/>
          <w:sz w:val="28"/>
          <w:szCs w:val="28"/>
        </w:rPr>
        <w:t xml:space="preserve"> privind organizarea şi funcţionarea Ministerului Mediului şi Dezvoltării Durabile, a </w:t>
      </w:r>
      <w:r>
        <w:rPr>
          <w:rFonts w:ascii="Times New Roman" w:hAnsi="Times New Roman" w:cs="Times New Roman"/>
          <w:color w:val="008000"/>
          <w:sz w:val="28"/>
          <w:szCs w:val="28"/>
          <w:u w:val="single"/>
        </w:rPr>
        <w:t>Ordonanţei de urgenţă a Guvernului nr. 195/2005</w:t>
      </w:r>
      <w:r>
        <w:rPr>
          <w:rFonts w:ascii="Times New Roman" w:hAnsi="Times New Roman" w:cs="Times New Roman"/>
          <w:sz w:val="28"/>
          <w:szCs w:val="28"/>
        </w:rPr>
        <w:t xml:space="preserve"> privind protecţia mediului, aprobată cu modificări şi completări prin </w:t>
      </w:r>
      <w:r>
        <w:rPr>
          <w:rFonts w:ascii="Times New Roman" w:hAnsi="Times New Roman" w:cs="Times New Roman"/>
          <w:color w:val="008000"/>
          <w:sz w:val="28"/>
          <w:szCs w:val="28"/>
          <w:u w:val="single"/>
        </w:rPr>
        <w:t>Legea nr. 265/2006</w:t>
      </w:r>
      <w:r>
        <w:rPr>
          <w:rFonts w:ascii="Times New Roman" w:hAnsi="Times New Roman" w:cs="Times New Roman"/>
          <w:sz w:val="28"/>
          <w:szCs w:val="28"/>
        </w:rPr>
        <w:t>, cu modificările şi completările ulterioare, se emite: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AUTORIZAŢIA DE MEDIU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pentru ............................................... din municipiul, oraşul, comuna, satul ................, sectorul ............, str. .................. nr. .........., care prevede desfăşurarea următoarelor activităţi (conform cod CAEN)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Documentaţia conţine: (fişă de prezentare şi declaraţie, bilanţ de mediu etc.) .........................., elaborată de: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şi următoarele acte de reglementare emise de alte autorităţi: ..........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autorizaţie se emite cu următoarele condiţii impuse: ..........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autorizaţie este valabilă ......... ani, de la ................., data eliberării, până la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Nerespectarea prevederilor autorizaţiei atrage suspendarea şi/sau anularea acesteia, după caz.</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Activitatea autorizată: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Dotări (instalaţii, utilaje, mijloace de transport utilizate în activitate) ...........................................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Materiile prime, auxiliare, combustibilii şi ambalajele folosite - mod de ambalare, de depozitare, cantităţi: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Utilităţi - apă, canalizare, energie (surse, cantităţi, volume):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Descrierea principalelor faze ale procesului tehnologic sau ale activităţii: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Produsele şi subprodusele obţinute - cantităţi, destinaţie: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Datele referitoare la centrala termică proprie - dotare, combustibili utilizaţi (compoziţie, cantităţi), producţie: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Alte date specifice activităţii: (coduri CAEN care se desfăşoară pe amplasament, dar nu intră pe procedura de autorizare)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Programul de funcţionare - ore/zi, zile/săptămână, zile/an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Instalaţiile, măsurile şi condiţiile de protecţie 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Staţiile şi instalaţiile pentru reţinerea, evacuarea şi dispersia poluanţilor în mediu, din dotare (pe factori de mediu):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Alte amenajări speciale, dotări şi măsuri pentru protecţia mediului: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Concentraţiile şi debitele masice de poluanţi, nivelul de zgomot, de radiaţii, admise la evacuarea în mediu, depăşiri permise şi în ce condiţii: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Monitorizarea mediului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Indicatorii fizico-chimici, bacteriologici şi biologici emişi, emisii de poluanţi, frecvenţa, modul de valorificare a rezultatelor: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Datele ce vor fi raportate autorităţii teritoriale pentru protecţia mediului şi periodicitatea: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IV. Modul de gospodărire a deşeurilor şi a ambalajelor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Deşeurile produse (tipuri, compoziţie, cantităţi):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Deşeurile colectate (tipuri, compoziţie, cantităţi, frecvenţă):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Deşeurile stocate temporar (tipuri, compoziţie, cantităţi, mod de stocare):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Deşeurile valorificate (tipuri, compoziţie, cantităţi, destinaţie):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Modul de transport al deşeurilor şi măsurile pentru protecţia mediului: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Mod de eliminare (depozitare definitivă, incinerare):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Monitorizarea gestiunii deşeurilor: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8. Ambalajele folosite şi rezultate - tipuri şi cantităţi: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Modul de gospodărire a ambalajelor (valorificate):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Modul de gospodărire a substanţelor şi preparatelor periculoase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Substanţele şi preparatele periculoase produse sau folosite ori comercializate/transportate (categorii, cantităţi):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Modul de gospodărire: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ambalare: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transport: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depozitare: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folosire/comercializare: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Modul de gospodărire a ambalajelor folosite sau rezultate de la substanţele şi preparatele periculoase: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Instalaţiile, amenajările, dotările şi măsurile pentru protecţia factorilor de mediu şi pentru intervenţie în caz de accident: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Monitorizarea gospodăririi substanţelor şi preparatelor periculoase: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 Programul de conformare - măsuri pentru reducerea efectelor prezente şi viitoare ale activităţilor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Domeniul [protecţia solului şi apelor subterane; descărcarea apelor uzate; emisii atmosferice; gestiunea deşeurilor; altele (zgomot, prezenţa azbestului etc.)]: denumirea măsurii, performanţa/obiective de remediere (pe fiecare măsură), termen de finalizare (pe fiecare măsură):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Sursa de finanţare (pe fiecare măsură), evidenţe, rapoarte: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executiv,               Şef serviciu autorizare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           şi controlul conformării,</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F037C" w:rsidRDefault="003F037C" w:rsidP="003F037C">
      <w:pPr>
        <w:autoSpaceDE w:val="0"/>
        <w:autoSpaceDN w:val="0"/>
        <w:adjustRightInd w:val="0"/>
        <w:spacing w:after="0" w:line="240" w:lineRule="auto"/>
        <w:rPr>
          <w:rFonts w:ascii="Courier New" w:hAnsi="Courier New" w:cs="Courier New"/>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Întocmit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MENŢIUNI: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Conţinutul </w:t>
      </w:r>
      <w:r>
        <w:rPr>
          <w:rFonts w:ascii="Times New Roman" w:hAnsi="Times New Roman" w:cs="Times New Roman"/>
          <w:color w:val="008000"/>
          <w:sz w:val="28"/>
          <w:szCs w:val="28"/>
          <w:u w:val="single"/>
        </w:rPr>
        <w:t>anexei nr. 1</w:t>
      </w:r>
      <w:r>
        <w:rPr>
          <w:rFonts w:ascii="Times New Roman" w:hAnsi="Times New Roman" w:cs="Times New Roman"/>
          <w:sz w:val="28"/>
          <w:szCs w:val="28"/>
        </w:rPr>
        <w:t xml:space="preserve"> la procedură se adaptează la specificul activităţii unităţii autorizate.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versoul formularului autorizaţiei de mediu propriu-zise se pot prezenta unele articole extrase din legislaţia în vigoare care priveşte protecţia mediului (cu precizarea actelor normative) sau menţiuni legate de obligaţiile posesorului autorizaţiei de mediu şi consecinţele nerespectării acesteia ori ambele.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5</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la </w:t>
      </w:r>
      <w:r>
        <w:rPr>
          <w:rFonts w:ascii="Times New Roman" w:hAnsi="Times New Roman" w:cs="Times New Roman"/>
          <w:color w:val="008000"/>
          <w:sz w:val="28"/>
          <w:szCs w:val="28"/>
          <w:u w:val="single"/>
        </w:rPr>
        <w:t>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CERINŢE SPECIFICE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de autorizare a activităţii grădinilor zoologice, acvariilor publice şi centrelor de reabilitare şi/sau îngrijire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procedura specifică de autorizare a unităţilor permanente, prevăzute la </w:t>
      </w:r>
      <w:r>
        <w:rPr>
          <w:rFonts w:ascii="Times New Roman" w:hAnsi="Times New Roman" w:cs="Times New Roman"/>
          <w:color w:val="008000"/>
          <w:sz w:val="28"/>
          <w:szCs w:val="28"/>
          <w:u w:val="single"/>
        </w:rPr>
        <w:t>art. 17</w:t>
      </w:r>
      <w:r>
        <w:rPr>
          <w:rFonts w:ascii="Times New Roman" w:hAnsi="Times New Roman" w:cs="Times New Roman"/>
          <w:sz w:val="28"/>
          <w:szCs w:val="28"/>
        </w:rPr>
        <w:t xml:space="preserve"> din procedură, se adaugă următoarele documente: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Formularul de înregistrare prevăzut în tabelul nr. 1, cu toate documentele solicitate de acesta;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Formularul de verificare a criteriilor necesare autorizării, prevăzut în tabelul nr. 2;</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Raportul autorităţii competente, conform tabelului nr. 3.</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autorizarea unei unităţi permanente, indiferent de scop, sunt respectate condiţiile specifice prevăzute în </w:t>
      </w:r>
      <w:r>
        <w:rPr>
          <w:rFonts w:ascii="Times New Roman" w:hAnsi="Times New Roman" w:cs="Times New Roman"/>
          <w:color w:val="008000"/>
          <w:sz w:val="28"/>
          <w:szCs w:val="28"/>
          <w:u w:val="single"/>
        </w:rPr>
        <w:t>secţiunea 1</w:t>
      </w:r>
      <w:r>
        <w:rPr>
          <w:rFonts w:ascii="Times New Roman" w:hAnsi="Times New Roman" w:cs="Times New Roman"/>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autorizarea centrelor de reabilitare şi/sau îngrijire se respectă condiţiile specifice prevăzute în </w:t>
      </w:r>
      <w:r>
        <w:rPr>
          <w:rFonts w:ascii="Times New Roman" w:hAnsi="Times New Roman" w:cs="Times New Roman"/>
          <w:color w:val="008000"/>
          <w:sz w:val="28"/>
          <w:szCs w:val="28"/>
          <w:u w:val="single"/>
        </w:rPr>
        <w:t>secţiunea a 2-a</w:t>
      </w:r>
      <w:r>
        <w:rPr>
          <w:rFonts w:ascii="Times New Roman" w:hAnsi="Times New Roman" w:cs="Times New Roman"/>
          <w:sz w:val="28"/>
          <w:szCs w:val="28"/>
        </w:rPr>
        <w: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autorizarea grădinilor zoologice şi a acvariilor publice se respectă condiţiile specifice prevăzute în tabelele nr. 4 - 7, după caz.</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 unitate permanentă poate fi autorizată pentru grădini zoologice şi/sau acvarii publice şi/sau centre de reabilitare şi/sau îngrijire.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1 - Formular de înregistrare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completează de către conducerea unităţii permanente, având în vedere condiţiile specifice prevăzute în prezenta procedură, şi se depune la autoritatea publică teritorială pentru protecţia mediului, împreună cu celelalte documente în vederea obţinerii autorizaţiei.)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Detalii despre unitatea permanentă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Destinaţia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Grădină zoologică |_|    acvariu public |_|    centru de reabilitare |_|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şi/sau îngrijire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Adresa completă şi date de contact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Data înfiinţării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Suprafaţa totală a unităţii permanente şi suprafaţa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amplasamentelor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Proprietate publică şi/sau privată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Proprietarul unităţii permanente/terenului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Autorizaţie de mediu, numărul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Membru al asociaţiilor de profil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Numele conducătorului unităţii permanente şi curriculum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vitae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Lista membrilor personalului şi scurt curriculum vitae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Planul unităţii permanente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Orar de funcţionare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Lista de inventar a animalelor din colecţie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Arhivare şi metode de identificare a animalelor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Registre privind monitorizarea sănătăţii animalelor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Planul de austeritate în caz de desfiinţare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Circumstanţele hrănirii cu pradă vertebrată vie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Controlul hrănirii animalelor de către vizitatori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Dieta aplicată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Îngrijirea animalelor şi asistenţa veterinară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Programe de perfecţionare profesională în asistenţa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veterinară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Monitorizare medicală - ataşaţi documente relevante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Echipamentul şi medicamentele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Facilităţi pentru examinarea post-mortem a animalelor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Sistemul de arhivare a dosarelor/fişelor/altor tipuri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de înregistrări medicale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Fişe de dietă/nutriţie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Colaborări cu unităţi permanente de profil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Evaluări ale riscurilor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Interacţiuni personal - animale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Evadări/eliberări ale animalelor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Dosar al înregistrării accidentelor şi plan al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procedurilor de urgenţă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Instruirea personalului pe zoonoze, accidente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Procedură scrisă privind evadarea animalelor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Programul de ţinere sub control a dăunătorilor şi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paraziţilor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Menţinerea siguranţei şi securităţii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Sistemul de supraveghere şi protecţie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Armele de foc, cu tranchilizante, sau alte echipamente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de contenţie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Conservarea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Membru al organizaţiilor internaţionale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"Lista roşie" a animalelor din colecţie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Lista programelor de management al speciilor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Arborele genealogic al animalelor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Planul colecţiei de animale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Resurse şi lista proiectelor de cercetare in situ sau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ex situ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Educaţie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Programul educaţional complet actualizat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Evaluarea eficienţei programului educaţional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Metode ajutătoare în predare (inclusiv publicaţii)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daţi detalii şi furnizaţi exemple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Apartenenţa sau contacte cu grupuri preocupate de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educaţie în privinţa mediului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Metodele de educaţie informală folosite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Instruirea şi nivelul de pregătire al personalului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lista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Cercetare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Programul de cercetare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Resurse şi proiecte de cercetare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Evaluarea etică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Lista lucrărilor comunicate sau publicate în ultimii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5 ani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Colaborări cu unităţi permanente de învăţământ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superior, muzee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Numărul anual al vizitatorilor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Tarife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Sursa (ele) de finanţare (de exemplu: vizitatori,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autoritatea locală, sponsorizări etc.)                  |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2 - Formular de verificare a criteriilor necesare autorizării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completează de către autoritatea publică teritorială pentru protecţia mediului în urma verificării în teren, având în vedere condiţiile specifice prevăzute în prezenta 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Grădină zoologică |_|    acvariu public |_|    centru de reabilitare |_|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şi/sau îngrijire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Rezultatele verificării                               | Da | Nu | Observaţii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Asigurarea hranei şi apei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Este corespunzătoare din punct de vedere calitativ şi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cantitativ?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Este asigurată libertatea unui comportament de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hrănire corespunzător speciei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Modalităţile de hrănire sunt sigure pentru animal şi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personal?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Starea de igienă este corespunzătoare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Este permisă hrănirea de către vizitatori şi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corespunzător controlată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Asigurarea unui mediu ambiant corespunzător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Amplasamentele sunt corespunzătoare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Facilităţile amplasamentului sunt suficiente pentru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menţinerea bunăstării animalelor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Igiena este menţinută corespunzător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 Asigurarea îngrijirii sănătăţii animalelor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Înregistrările privind starea de sănătate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Supravegherea constantă a stării de sănătate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Este evitat contactul direct cu publicul şi/sau cu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alte animale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Facilităţi corespunzătoare pentru îngrijire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veterinară (echipamente, medicamente)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Fişe medicale individuale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Program veterinar corespunzător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Depozitare corespunzătoare a medicamentelor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Facilităţi corespunzătoare post-mortem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Facilităţi corespunzătoare pentru izolare şi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instalarea carantinei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Igienă şi controlul bolilor şi parazitozelor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 Asigurarea manifestării comportamentului normal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Îndeplinesc amplasamentele necesităţile biologice şi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comportamentale ale animalelor?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Mediul ambiant din amplasament este îmbogăţit şi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diversificat corespunzător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Barierele fizice pentru menţinerea animalelor în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interiorul amplasamentului sunt eficiente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Împrejmuirea împiedică pătrunderea neautorizată şi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asigură siguranţa colecţiei de animale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Reproducerea în captivitate (este exceptată pentru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centrele de reabilitare şi/sau îngrijire)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5. Asigurarea protecţiei faţă de teamă şi stres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Animalele sunt manevrate doar sub supravegherea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personalului corespunzător calificat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Contactul dintre animale şi public este realizat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astfel încât să asigure bunăstarea animalelor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Interacţiunile dintre animale nu sunt excesiv de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stresante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6. Conservarea, educaţia şi cercetarea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Este asigurată conservarea prin aplicarea de măsuri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specifice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Există facilităţi pentru educaţie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Există facilităţi pentru cercetare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7. Siguranţa publicului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Există măsuri de siguranţă pentru menţinerea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animalelor periculoase în amplasamente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Barierele pentru public sunt corespunzătoare pentru a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împiedica contactul cu animalele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Sunt corespunzătoare semnele de avertizare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Este corespunzătoare starea de menţinere a clădirilor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Căile de acces sunt clar marcate şi uşor accesibile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Sunt sigure aleile şi zonele destinate publicului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8. Înregistrări/dosare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Registre zilnice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Listele anuale ale animalelor corect menţinute şi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comunicate autorităţilor competente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Dosarele privind originea/destinaţia animalelor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9. Alte aspecte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Personal corespunzător ca număr şi calificare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Evaluarea riscurilor este corespunzătoare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Zonele unde este interzis accesul vizitatorilor sunt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corespunzător semnalizate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Sistemul de raportare şi înregistrare a accidentelor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este corespunzător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Existenţa evadărilor în ultimul an sau de la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obţinerea ultimei autorizaţii                         |    |    |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3 - Raportul autorităţii competente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completează de către autoritatea publică teritorială pentru protecţia mediului în urma verificării în teren, având în vedere condiţiile specifice prevăzute în prezenta procedură.)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_                     _                            _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Grădină zoologică |_|    acvariu public |_|    centru de reabilitare |_|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şi/sau îngrijire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Secţiunea                                     |  Observaţii  |  Recomandări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Formular de înregistrare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Formular de verificare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Din partea conducerii Agenţiei pentru Protecţia Mediului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Din partea unităţii permanente (grădină zoologică, acvariu, centru de reabilitare şi/sau îngrijire)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Data completării formularului ....................         /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Semnătura şi ştampila ............................         \___/</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Condiţii specifice ale autorizării unităţilor permanente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Condiţii pentru asigurarea bunăstării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Amplasamentele sunt astfel construite încât: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se evite dominarea nejustificată a animalelor din cadrul grupurilor de către un membru dominant;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se evite riscul creării conflictelor permanente şi persistente dintre membrii unui grup sau dintre membrii diferitelor specii ori grupuri de vârstă în expoziţiile mixte;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nu fie suprapopulate;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se prevină apariţia şi răspândirea paraziţilor sau altor agenţi patogeni;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se permită îndepărtarea tuturor dejecţiilor, resturilor solide şi lichide.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Conducerea unităţilor permanente se asigură că sunt îndeplinite cerinţele </w:t>
      </w:r>
      <w:r>
        <w:rPr>
          <w:rFonts w:ascii="Times New Roman" w:hAnsi="Times New Roman" w:cs="Times New Roman"/>
          <w:color w:val="008000"/>
          <w:sz w:val="28"/>
          <w:szCs w:val="28"/>
          <w:u w:val="single"/>
        </w:rPr>
        <w:t>Convenţiei</w:t>
      </w:r>
      <w:r>
        <w:rPr>
          <w:rFonts w:ascii="Times New Roman" w:hAnsi="Times New Roman" w:cs="Times New Roman"/>
          <w:sz w:val="28"/>
          <w:szCs w:val="28"/>
        </w:rPr>
        <w:t xml:space="preserve"> privind comerţul internaţional cu specii sălbatice de floră şi faună pe cale de dispariţie (CITES), care reglementează importul, exportul, vânzarea şi alte beneficii comerciale, inclusiv expunerea de specii listate în anexele convenţiei.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Spaţiul amplasamentului este evaluat atât pe orizontală, cât şi pe verticală pentru asigurarea bunăstării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amenajarea amplasamentelor se are în vedere habitatul natural al speciei şi se solicită expres îndeplinirea necesităţilor biologice, fiziologice şi psihologice ale animalului.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Amplasamentele sunt echipate în conformitate cu necesităţile animalului pentru toate stadiile de dezvoltare, şi anume: substrat corespunzător cerinţelor </w:t>
      </w:r>
      <w:r>
        <w:rPr>
          <w:rFonts w:ascii="Times New Roman" w:hAnsi="Times New Roman" w:cs="Times New Roman"/>
          <w:sz w:val="28"/>
          <w:szCs w:val="28"/>
        </w:rPr>
        <w:lastRenderedPageBreak/>
        <w:t>ecologice ale animalului, crăci, vizuini, cuiburi pentru naştere/depunerea ouălor, bazine, vegetaţie, ca şi alte materiale necesare manifestării diferitelor comportamente naturale.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Vegetaţia din apropierea şi din amplasamentele animalelor este în mod regulat inspectată şi amenajată de câte ori este necesar pentru a se evita rănirea, evadarea sau ingerarea de plante toxice.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Distanţele de izolare dintre amplasamente şi spaţiul de vizitare asigură atât siguranţa publicului vizitator, cât şi a animalelor din colecţie, sunt sigure şi suficiente pentru a evita transmiterea bolilor sau potenţialilor agenţi patogeni.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Animalele aparţinând speciilor sociale trebuie menţinute în grupuri sociale compatibile şi corespunzătoare ca număr, iar starea de izolare a acestora este admisă numai când nu este în detrimentul exemplarului individual, la recomandarea specialiştilor.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Temperatura, umiditatea, ventilaţia, iluminarea şi nivelele de zgomot ale amplasamentelor sunt corespunzătoare asigurării bunăstării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Se asigură protecţia împotriva condiţiilor extreme: radiaţii solare, căldură excesivă, uscăciune, frig.</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Prin amenajarea amplasamentului se asigură spaţiul de refugiu pentru retragerea din câmpul vizual al publicului, manifestarea reacţiilor normale de apărare şi distanţa de "fugă" corespunzătoare.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Amplasamentele sunt concepute şi menţinute astfel încât să nu se permită rănirea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Orice defecţiune sesizată în cadrul unui amplasament este remediată de urgenţă, iar animalul este menţinut la o distanţă corespunzătoare sau transferat în alt amplasament până la finalizarea reparaţiei.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Orice material utilizat pentru construcţia amplasamentului, fie natural (de exemplu, plante şi produsele lor, precum seminţe sau fructe), fie de origine industrială (de exemplu, vopsele, substanţe chimice etc.), este evaluat din punct de vedere al toxicităţii pentru specia de animale în cauză.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Uneltele şi alte echipamente specifice portabile sunt menţinute numai în locuri adecvate.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Se respectă standarde adecvate de igienă a tuturor componentelor amplasamentelor, precum şi igiena animalelor în scopul menţinerii unei stări foarte bune de sănătate.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Dieta animalelor este stabilită de specialişti pe criterii calitative şi cantitative, respectiv valoare energetică şi nutritivă corespunzătoare speciei şi stadiului ei de dezvoltare.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Apa potabilă este pusă la dispoziţia animalelor în cantitate suficientă.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Stocurile de hrană şi de lichide sunt păstrate în condiţii igienice corespunzătoare.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20. Hrana este preparată de către persoane calificate, în locuri special amenajate, prin aplicarea regulilor de igienă corespunzătoare.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Vasele utilizate sunt uşor accesibile şi au forma corespunzătoare comportamentului natural al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Modalităţile de hrănire a animalelor sunt sigure atât pentru acestea, cât şi pentru personal.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Prada vie este componentă a dietei numai în cazuri excepţionale, la indicaţia biologului, medicului veterinar sau altui specialist.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Hrănitorile şi adăpătorile automate sunt inspectate la fiecare masă pentru a se asigura că funcţionează eficient.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Hrana neconsumată se îndepărtează zilnic din amplasamente în scopul menţinerii igienei.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Se întocmeşte şi se menţine un dosar al dietei animalelor din colecţie.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Condiţia/starea, sănătatea şi comportamentul animalelor sunt verificate zilnic de către persoanele care răspund de îngrijirea 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Toate animalele care provoacă cauze de îngrijorare sunt evaluate atent şi li se asigură imediat atenţie şi tratament.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Se înfiinţează şi se menţine un registru în care se indică schimbările prescrise în dietă, verificările stării de sănătate efectuate, orice comportament, activitate sau altă problemă neobişnuită survenită, precum şi acţiunile de remediere întreprinse.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30. Un program complet de asistenţă veterinară este stabilit şi desfăşurat sub supravegherea unui medic veterinar familiarizat cu practica curentă a îngrijirii animalelor din colecţie.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Nivelul serviciilor veterinare este adecvat stării şi tipului de colecţie, asistenţa veterinară este periodică şi de câte ori este nevoie, iar consultaţiile şi medicamentaţia se asigură prin aplicarea celor mai bune practici din domeniul veterinar.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Medicul veterinar este activ implicat în:</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inspecţii de rutină ale colecţiei de animale;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asigurarea tratamentelor;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realizarea vaccinărilor, deparazitărilor, vitaminizărilor etc.;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monitorizarea sănătăţii animalelor, inclusiv recoltarea de sânge şi de alte tipuri de mostre pentru examene de laborator;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recoltarea, prepararea şi expedierea corectă şi sigură a probelor;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instruirea personalului grădinii zoologice în probleme de sănătate şi igienă;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examinări post-mortem;</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supravegherea perioadelor de carantină şi a altor cerinţe impuse;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stabilirea şi derularea programului de nutriţie şi conceperea dietelor, în colaborare cu biologul şi/sau cu alţi specialişti;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j) stabilirea unor proceduri scrise, care trebuie urmate în cazul accidentelor produse de folosirea unor medicamente periculoase.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Se menţin fişe de monitorizare a sănătăţii fiecărui animal din colecţie.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Sunt asigurate constant antidoturi accesibile pentru produsele cu potenţial toxic.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Se amenajează amplasamente speciale pentru izolarea şi examinarea animalelor nou-sosite în colecţie pentru examinarea corespunzătoare şi aclimatizarea acestora, precum şi pentru menţinerea în carantină şi îngrijirea cazurilor de îmbolnăvire, rănire, dispoziţie schimbată a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Se creează facilităţi (spaţii, echipamente etc.) pentru îngrijirea animalelor orfane şi a mamelor cu pui.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37. Materialele sanitare după folosire se îndepărtează imediat, conform legislaţiei în vigoare.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38. Se stabileşte şi se menţine un program eficient, care să nu implice riscuri pentru sănătatea şi/sau integritatea animalelor din colecţie, în vederea controlului/combaterii dăunătorilor şi paraziţilor.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39. Este obligatorie informarea la zi privind biologia speciilor din colecţie şi menţinerea lor în captivitate.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40. Este interzisă împerecherea animalelor din taxoni diferiţi.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Dacă un animal hibrid este transferat altei colecţii, unitatea permanentă primitoare este informată că animalul este hibrid şi în mod obligatoriu animalul este sterilizat definitiv înaintea transferului.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Animalele sunt manevrate, îngrijite şi antrenate numai de către sau sub coordonarea unui specialist, ţinându-se cont de bunăstarea lor, evitând disconfortul inutil, stresul ori producerea unui rău fizic.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 Orice contact fizic direct între animale şi publicul vizitator se face numai în prezenţa personalului calificat de îngrijire a animalelor, evitându-se condiţiile care să conducă la discomfortul acestora.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44. Este interzisă provocarea, iritarea sau stimularea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45. Animalele care interacţionează în mod excesiv, stresant între ele, nu sunt menţinute în amplasamente alăturate sau în imediată apropiere (de exemplu, pradă - prădător, specii concurente etc.).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46. Se recomandă transferul animalelor gestante sau cu pui în spaţii corespunzătoare.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47. Este interzisă menţinerea în stare izolată a animalelor sociale pentru perioade mai mari decât cele recomandate de specialişti pentru a evita dificultăţile de reacomodare la reintroducerea animalului în grup.</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48. Animalele destinate reabilitării (de exemplu, animale accidentate, epuizate fizic etc.) nu sunt expuse publicului.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49. Surplusul stocului colecţiei de animale se transferă (se donează, se schimbă etc.) doar către unităţi permanente de profil.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50. Sunt asigurate facilităţile corespunzătoare pentru ridicarea, închiderea în cuşti şi transportul tuturor tipurilor de animale din colecţie.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 Se are în vedere ca transportul animalelor în afara unităţii permanente să se realizeze în conformitate cu legislaţia în vigoare.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 Tehnicile de capturare şi de transport au în vedere temperamentul animalului şi comportamentul de evadare pentru a minimiza rănirile, stricăciunile şi disconfortul.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53. Orice animal transportat în afara unităţii permanente trebuie să fie în grija unei persoane competente, desemnată de conducerea unităţii permanente, şi trebuie luate măsuri adecvate pentru protecţia şi bunăstarea animalului, precum şi a celor care îl însoţesc până la destinaţia finală.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54. Înaintea mutării unui animal, conducerea unităţii permanente se asigură că la destinaţie există toate facilităţile necesare pentru a evita orice disconfort sau stres nejustificat.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55. Achiziţia şi capturarea animalelor sălbatice din natură sunt descurajate, cu excepţia cazurilor în care există motive justificate, în scopul conservării ex situ a speciilor de animale ameninţate cu dispariţia, cu avizul comitetului de etică şi al Academiei Române.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56. În cazul derulării achiziţiei/capturării de animale se au în vedere: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legalitatea achiziţiei;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metodele de colectare conforme cu legislaţia în vigoare şi care asigură bunăstarea animalelor implicate.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57. Înaintea primirii animalelor, unitatea permanentă trebuie să dovedească că este capabil să asigure bunăstarea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58. Publicul vizitator nu are voie să hrănească animalele decât în prezenţa personalului autorizat şi folosind hrana din dieta zilnică a acestora, încadrându-se în necesarul zilnic specific speciei.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59. Se încurajează reproducerea în captivitate numai acolo unde este adecvată şi se formulează o politică coerentă referitoare la speciile de animale menţinute, care să fie actualizată continuu.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60. Conducerea unităţii permanente desemnează o persoană autorizată pentru a utiliza arme de foc care se antrenează periodic în acest scop.</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61. Armele de foc, muniţia şi echipamentul de tranchilizare sunt gestionate în conformitate cu legislaţia în vigoare.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62. Personalul autorizat este instruit cu privire la riscurile manevrării medicamentelor tranchilizante şi pentru cazuri de urgenţă.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63. Personalul autorizat deţine instrucţiuni scrise privind măsurile de urgenţă şi procedurile aplicabile în cazul unui incident care implică interacţiunea între animale veninoase şi public.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64. În cazul producerii unui accident se completează o fişă pentru accidente, care conţine: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natura muşcăturii sau înţepăturii şi specia de animal care a produs-o;</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numărul de telefon al celor mai apropiate centre care fac terapie antivenin;</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numărul de telefon al grădinii zoologice şi al unui reprezentant al acesteia;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numărul de telefon al unui specialist în această problemă, care trebuie contactat;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unde este cazul, se adaugă fişe medicale ale accidentaţilor;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datele de contact ale medicului veterinar şi/sau ale biologului care manevrează specii veninoase.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65. Decizia privind eutanasia animalelor bolnave se ia numai la indicaţia medicului veterinar şi în urma consultării comitetului etic şi a celorlalţi specialişti în domeniu.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66. Se pun la dispoziţie facilităţi adecvate pentru examinările post-mortem.</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67. Cadavrele animalelor sunt manevrate cu echipament specific de protecţie şi într-un mod în care riscurile de transmitere a infecţiilor, de contaminare să fie minime.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68. Toate animalele care decedează sunt examinate post-mortem.</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69. Amplasamentele sunt astfel construite încât să nu permită evadarea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70. Amplasamentele dispun de un sistem de supraveghere continuă pentru reducerea riscurilor de sustragere, distrugere intenţionată, intrarea prin efracţie şi eliberarea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71. Se evaluează riscul de evadare al oricărui animal din colecţie şi se elaborează planuri de urgenţă cu măsuri de capturare, care se actualizează anual.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72. În caz de evadare, se aplică măsurile din planul de urgenţă, se elaborează procesul-verbal al acţiunii, se evaluează eficienţa aplicării măsurilor din planul de urgenţă, se elaborează recomandări pentru viitor şi se menţine într-o bază de date format hârtie şi electronic pentru minimum 10 ani.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73. Procesul-verbal este pus la dispoziţia personalului.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74. Planul de urgenţă include: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anunţarea de urgenţă a personalului şi conducerii;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aplicarea de urgenţă a măsurilor adecvate per specie - detaliere;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alertarea poliţiei sau pompierilor, după caz;</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protecţia vizitatorilor prin calmarea, adăpostirea, evacuarea şi acordarea primului ajutor;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capturarea animalului pe cât posibil fără rănirea acestuia;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 utilizarea armelor de foc sau a echipamentului de tranchilizare, după caz.</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75. Conducătorul sau un membru desemnat de acesta este permanent disponibil pentru a lua decizia referitoare la eutanasierea animalelor evadate, dacă este cazul.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76. Conducerea stabileşte o ierarhie a responsabilităţilor în caz de evadare, care este adusă la cunoştinţă întregului personal şi afişată în loc vizibil pentru membrii personalului.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77. Conducerea se asigură că toţi membrii personalului sunt familiarizaţi cu procedurile de urgenţă care sunt întreprinse în cazul evadării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78. Gardurile electrificate destinate delimitării anumitor amplasamente sunt poziţionate şi semnalizate astfel încât să nu poată fi atinse de către animale sau vizitatori.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79. Se folosesc semne de avertizare grafice, cuvinte sau o combinaţie de simboluri grafice şi cuvinte, plasate în dreptul fiecărui amplasament care conţine animale cu potenţial periculos, specificându-se şi în ce constă pericolul (de exemplu, animal care zgârie, muşcă etc.).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80. Anual, conducerea organizează un exerciţiu de simulare a evadării unui animal periculos, iar acest exerciţiu se consemnează într-un proces-verbal ce cuprinde raportul de evaluare care se pune la dispoziţia autorităţilor competente, la cerere.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Condiţii specifice pentru speciile de reptile şi amfibieni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81. Animalele se menţin în vivarii închise, perfect controlate.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82. Se asigură amplasamente exterioare prevăzute cu condiţiile climatice favorabile pentru anumite specii reptiliene sau de amfibieni.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83. Mediul ambiant perfect controlat trebuie să asigure cerinţele de temperatură, umiditate, lumină, fotoperioadă, ventilaţie, aer şi apă specifice speciei.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84. Se acordă atenţie specială igienei şi controlului bolilor.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85. Vivariul trebuie să asigure un gradient termic specie-specific.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86. Se asigură variaţiile de temperatură zilnice şi sezoniere specie specifice.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87. Temperatura medie necesară speciilor exotice este cuprinsă în general între 20 - 35 grade 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88. Sursele pentru încălzire sunt plasate astfel încât animalele să nu ajungă la ele, acestea fiind controlate permanent.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89. Bazinele trebuie încălzite individual, speciile de ţestoase acvatice şi crocodili au necesităţi de temperatură ale apei cuprinse, în general, între 26 - 32 grade 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90. Măsurarea umidităţii relative trebuie realizată continuu.</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91. Valorile umidităţii relative pentru cele mai multe reptile variază de la 50 - 80%, în funcţie de habitatul natural al speciei.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92. Majoritatea amfibienilor necesită un domeniu mai crescut al umidităţii relative, tipic fiind între 65 - 95%.</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93. Iluminatul este realizat corespunzător din punct de vedere al intensităţii luminii, fotoperioadei şi calităţii acesteia, în funcţie de cerinţele speciei.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94. Este acceptat orice tip de iluminat artificial când nu există posibilitatea unei iluminări naturale directe.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95. Se asigură o ventilaţie corespunzătoare şi monitorizată constant pentru menţinerea calităţii optime a aerului din punct de vedere al umidităţii, proporţiei de oxigen, fără a compromite controlul temperaturii. Acest lucru este facilitat de menţinerea vivariului în camere încălzite şi ventilate corespunzător.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96. Trebuie realizate bazine suficient de spaţioase, în funcţie de cerinţele speciilor, pentru imersia integrală a reptilelor şi amfibienilor, precum şi pentru reproducerea multor specii de amfibieni.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97. Calitatea apei trebuie să se menţină prin schimbarea permanentă a apei din bazin, curăţarea şi dezinfectarea periodică a bazinelor.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98. Trebuie evitate schimbările bruşte de temperatură şi contactul cu resturile de dezinfectanţi toxici introduşi în urma procedurii de dezinfecţie.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99. În cazul bazinelor mari pentru speciile acvatice şi semiacvatice trebuie avute în vedere facilităţi pentru tratarea apei, iar calitatea acesteia trebuie monitorizată. Acolo unde este necesar, trebuie asigurate zone de plajă.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100. Sistemul comun de alimentare cu apă este astfel conceput pentru a se evita riscul transmiterii agenţilor patogeni de la un amplasament la altul. De asemenea, se are în vedere ca instrumentarul folosit să nu constituie un factor de risc în acest sens.</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101. În scopul expunerii normale a animalelor, trebuie realizate expoziţii cu aspect cât mai natural, folosindu-se substraturi corespunzătoare habitatului natural al speciei.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102. Substratul trebuie schimbat periodic pentru a se evita contaminarea acestuia. Deşeurile şi hrana neconsumată trebuie îndepărtate zilnic.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103. Trebuie asigurate locuri pentru însorire şi odihnă, precum şi suprafeţe abrazive/rugoase pentru facilitarea îndepărtării exuviilor, iar pentru speciile arboricole trebuie realizate facilităţi pentru căţărat.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104. Amplasamentele exterioare ale reptilelor trebuie astfel realizate încât să se evite inundarea, săparea în substrat sau căţărarea, pentru evitarea evadării animalelor. Prădătorii şi dăunătorii trebuie ţinuţi în mod particular sub control.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105. Trebuie asigurat suficient spaţiu atât în plan orizontal, cât şi vertical, pentru a permite reptilelor să-şi manifeste comportamentul normal propriu speciei şi pentru a se putea evita conflictele generate de dominanţa unor indivizi asupra altora.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106. Spaţiile, pasajele, coridoarele de serviciu, destinate folosirii de către îngrijitori, trebuie să fie suficient de spaţioase pentru a manipula animalele. Accesul în amplasamente trebuie astfel realizat încât să permită vizibilitatea </w:t>
      </w:r>
      <w:r>
        <w:rPr>
          <w:rFonts w:ascii="Times New Roman" w:hAnsi="Times New Roman" w:cs="Times New Roman"/>
          <w:sz w:val="28"/>
          <w:szCs w:val="28"/>
        </w:rPr>
        <w:lastRenderedPageBreak/>
        <w:t>integrală a amplasamentului, să permită intrarea cu uşurinţă în amplasament şi să împiedice evadarea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107. Echipamentul de manevrare şi capturare trebuie să fie aşezat în apropierea amplasamentului şi permanent la dispoziţie.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Condiţii specifice pentru acvarii publice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108. Cerinţele privind calitatea apei trebuie asigurate în funcţie de necesităţile speciilor.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109. Monitorizarea calităţii apei trebuie să fie o activitate continuă, iar testele de rutină se efectuează lunar (temperatură, salinitate, pH, amoniu, nitraţi, nitriţi, oxigen dizolvat).</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 La iniţierea unui nou acvariu/bazin, monitorizarea trebuie să includă înregistrarea zilnică a următorilor parametri: pH, oxigen dizolvat, nitraţi, nitriţi, amoniac, temperatură, salinitate, densitate.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Permanent trebuie să fie disponibil echipamentul adecvat pentru tratarea apei pentru a se asigura menţinerea calităţii apei în limitele parametrilor specifici.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Personalul destinat îngrijirii acvariilor trebuie să aibă acces la facilităţi de laborator şi să fie instruiţi pentru colectarea probelor.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IV. Modul de înregistrare a stocurilor de animale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Sunt inventariate toate animalele în mod individualizat, excepţie făcând doar grupurile de animale care nu permit înregistrare individualizată.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Înregistrările se fac atât pe suport hârtie, cât şi pe suport electronic, se actualizează de câte ori este nevoie şi sunt arhivate pe o perioadă de minimum 10 ani.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 Înregistrările individuale conţin următoarele informaţii: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denumirea comună, denumirea ştiinţifică;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originea: animalul este născut în libertate/captivitate, părinţii, unde se cunosc, locaţiile anterioare, dacă se cunosc, gradul de protecţie al speciei în libertate;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data şi modalitatea intrării/ieşirii în/din colecţie (donaţie, schimb, custodie etc.), unitatea permanentă de provenienţă şi către care s-a făcut ieşirea;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data estimativă a naşterii şi criteriile estimării;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sexul animalului;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semne distinctive (tatuaje, chipuri, inele, crotalii etc.);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date clinice care includ fişa de medicaţie şi analiză a acestuia;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data morţii şi constatările post-mortem; evadare, daune produse de animal în urma evadării şi măsuri de remediere;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date referitoare la reproducere, care includ arborele genealogic;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observaţii etologice.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116. Se elaborează şi se gestionează lista anuală a colecţiei de animale, care se transmite în copie autorităţii competente de pe raza administrativ-teritorială a judeţului şi, respectiv, a municipiului Bucureşti, nu mai târziu de data de 1 aprilie a anului următor celui la care se referă lista.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117. Lista colecţiei, în format electronic de tabel, include următoarele date: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denumirea comună şi ştiinţifică a speciei;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totalul indivizilor dintr-o specie la 1 ianuarie;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numărul de animale intrate în colecţie, din toate sursele, de-a lungul anului;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numărul naşterilor din colecţie de-a lungul anului;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numărul deceselor în primele 30 de zile de la naştere;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numărul indivizilor morţi din alte cauze;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numărul ieşirilor din colecţie şi modalitatea ieşirii;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totalul rămas în colecţie la 31 decembrie;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sexul fiecărui animal, acolo unde se cunoaşte, înregistrarea făcându-se după modelul: X.Y.Z, indicând astfel: X masculi, Y femele şi Z indivizi nesexaţi.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Conservarea, educaţia şi cercetarea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118. Unităţile permanente au obligaţia să asigure: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participarea la cercetări de conservare a speciilor şi/sau de instruire în dobândirea abilităţilor relevante legate de conservare;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promovarea educaţiei, schimbului de informaţie şi participarea la acţiuni de sensibilizare a publicului în legătură cu conservarea speciilor.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119. Orice activitate care se derulează în cadrul acestor unităţi permanente respectă principiul utilizării durabile a resurselor naturale şi conservării biodiversităţii.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120. În cazul în care o unitatea permanentă primeşte un animal sălbatic donat, abandonat sau confiscat, cu acordul autorităţii competente, are obligaţia: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anunţe în scris, în termen de maximum 5 zile, autoritatea publică teritorială pentru protecţia mediului privind preluarea animalului;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analizeze situaţia împreună cu specialiştii şi comitetul etic şi să decidă: eutanasierea, eliberarea în natură, carantinarea, păstrarea în colecţia unităţii permanente, găzduirea pe o perioadă limitată în vederea reabilitării şi eliberării în natură, donarea/transferarea către o altă unitate permanentă similară;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anunţe în scris autoritatea publică teritorială pentru protecţia mediului despre decizia luată.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Unitatea permanentă, care deţine specii periclitate, trebuie să fie un participant activ la programe de cercetare care să contribuie la conservarea speciilor în libertate.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Unitatea permanentă trebuie să demonstreze performanţe cuantificabile în privinţa conservării, educaţiei şi cercetării.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123. Valoarea monetară a animalelor din colecţie îşi pierde relevanţa, fiind considerată zero.</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 Activităţile de conservare trebuie să aibă la bază strategia şi planul de acţiune aprobate de către conducerea acestor unităţi permanente.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 Este obligatorie elaborarea unei strategii privind educaţia publicului, actualizată anual, la care se adaugă planul de acţiune de punere în aplicare a prevederilor acesteia.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126. Sunt puse la dispoziţie facilităţi corespunzătoare în scopuri educative.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127. Spaţiul aferent individului expus sau amplasamentul este etichetat vizibil pentru public, iar informaţia minimă include denumirea speciei (denumirea comună şi ştiinţifică), distribuţia în habitatul natural, caracteristicile biologice principale şi gradul de conservare.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128. Este obligatorie implicarea în activităţi de cercetare proprii şi în comun cu alte unităţi permanente de profil, în acord cu legislaţia în vigoare şi aprobată din punct de vedere etic, şi participarea la programe de cercetare naţionale finanţate de la bugetul de stat, precum şi la programe şi proiecte de cercetare internaţionale.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 Personalul şi instruirea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129. Personalul angajat este corespunzător din punct de vedere al calificării şi numărului necesar acoperirii activităţilor desfăşurate conform legislaţiei muncii.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130. Se elaborează lista personalului autorizat a lucra cu animalele, la care se adaugă responsabilităţile fiecăruia şi un scurt curriculum vitae pentru evidenţierea calificării şi nivelului de cunoştinţe.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Personalul autorizat să lucreze cu animalele este susţinut financiar să urmeze cursuri de instruire şi/sau de perfecţionare periodice.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Proprietarul asigură bugetul necesar pentru activităţile de instruire.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 Administratorul/deţinătorul unităţii permanente se asigură că personalul are un comportament deontologic corespunzător.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134. În schema de personal este obligatorie includerea cel puţin a unui post de biolog şi cel puţin a unui post de medic veterinar.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135. După caz, aceste unităţi permanente realizează contracte de colaborare cu un cabinet, spital, policlinică, facultate cu profil veterinar sau medic veterinar din afara acesteia.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136. În scopul asigurării bunăstării animalelor, conducerea acestor unităţi permanente asigură stabilitatea şi continuitatea personalului.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 Siguranţa publicului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137. Siguranţa publicului nu este periclitată de animalele potenţial periculoase.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138. Pentru animalele periculoase se efectuează evaluarea riscului privind siguranţa publicului.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139. Animalele din captivitate sunt menţinute permanent în amplasamente.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140. Amplasamentele sunt astfel construite încât să nu permită evadarea animalelor, iar uşile de acces sunt prevăzute cu sisteme speciale care nu permit deschiderea accidentală a acestora.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 Modalităţile de separare între animale diferite sau între animale şi publicul vizitator sunt concepute şi menţinute astfel încât să nu permită contactul direct şi să nu fie favorizată evadarea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 Clădirile şi spaţiul de vizitare în care publicul are acces sunt menţinute în condiţii sigure.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 Publicului vizitator îi este permis accesul doar în spaţiul de vizitare.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144. Spaţiul de vizitare nu trebuie să prezinte suprafeţe alunecoase.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145. Acolo unde sunt construite trepte, acestea sunt însoţite de "mână curentă"/balustrade şi rampe special amenajate pentru facilitarea accesului persoanelor cu handicap locomotor.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146. Orice trecere suspendată peste amplasamentul unui animal este astfel proiectată încât să fie asigurată siguranţa publicului şi animalelor în egală măsură.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147. Accesurile în clădire sunt adecvat localizate şi vizibil inscripţionate, acestea putând fi închise în mod sigur pentru evitarea evadării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148. Este obligatorie expunerea, la vedere, de plăcuţe indicatoare cu simboluri şi/sau text, pentru furnizarea informaţiilor corespunzătoare (descrierea speciei dintr-un amplasament, pericolul de electrocutare, traseul de vizitare, grupuri sanitare, loc de odihnă, loc de joacă pentru copii, parcare auto etc).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149. Punctele de prim-ajutor sunt adecvat indicate, plasate în locuri uşor accesibile şi deţin cel puţin dotările minime necesare acordării primului ajutor de către personalul instruit corespunzător în acest scop.</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150. Sunt puse la dispoziţia publicului grupuri sanitare, adecvat indicate, corespunzător echipate şi menţinute, inclusiv pentru persoane cu dizabilităţi/handicap.</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151. Fumatul este interzis, cu excepţia locurilor special amenajate în acest sens.</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152. Vizitatorii consumă alimente doar în locurile special amenajate.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153. Se amenajează spaţii pentru odihnă şi joacă pentru copii, după caz.</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VIII. Obligaţii în cazul închiderii unităţilor permanente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154. Se păstrează un număr suficient de angajaţi până la redistribuirea animalelor din colecţie către alte unităţi permanente dotate corespunzător.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155. Se asigură condiţiile privind bunăstarea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156. Se interzice orice activitate de reproducere a speciilor din colecţie.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157. Este interzis accesul publicului.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158. Se inscripţionează Amplasament neautorizat în curs de desfiinţare în dreptul amplasamentelor necorespunzătoare.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IX. Comitetul de etică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159. Conducerea unităţii permanente trebuie să aplice măsuri de analiză etică a acţiunilor şi activităţilor proprii pentru toate situaţiile în care condiţiile de bunăstare a animalelor nu sunt respectate.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160. Unităţile permanente trebuie să respecte un cod etic, revizuit anual, care cuprinde în principal: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circumstanţele eutanasierii;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oportunitatea intervenţiilor chirurgicale veterinare;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aplicarea celor mai bune practici veterinare;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politica privind transferul de animale;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eligibilitatea etică a proiectelor de cercetare;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conformarea în privinţa politicilor de conservare şi de educaţie.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161. Conducerea unităţii permanente ia în considerare constituirea propriului comitet de etică, cu următoarele atribuţii: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este independent şi are caracter consultativ;</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poate avea în componenţă şi persoane din afara unităţii permanente cu activităţi relevante în aspectele etice (profesori, avocaţi, psihologi etc.)</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4*) - Spaţiul minim necesar pentru unele specii de mamifere menţinute în captivitate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nr. 4 este reprodus în facsimil.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Denumirea comună şi ştiinţifică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|Nr.      |Suprafaţa  |Suprafaţa|Suprafaţa  |Suprafaţa    | Organizarea socială|</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|exemplare|exterioară |adăugată |interioară,|adăugată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|pentru   |minimă     |pentru   |individuală|pentru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|suprafaţa|(mp)       |fiecare  |minimă/    |fiecare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|indicată |           |exemplar |vizuină    |exemplar în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|în plus  |(mp)       |plus în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|în       |           |interior/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|exterior |           |vizuină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|(mp)     |           |(mp)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Hiene (Hyaenidae)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200 mp    | 10 mp   | 6 mp      | 2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Dingo (Canis familiaris dingo)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   | 200 mp    | 10 mp   | 4 mp      | 2 mp        | Pereche/grup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Lup (Canis lupus)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       | 500 mp    | 10 mp   | 10 mp     | 2 mp        | Pereche/haită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Şacal auriu (Canis aureus)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2 - 3   | 100 mp    | 10 mp   | 8 mp      | 1 mp        | Pereche/familie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Câine sălbatic din Noua Guinee (Canis familiaris hallstromi)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   | 100 mp    | 20 mp   | 2 mp      | 2 mp        | Pereche/grup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Vulpea roşie (Vulpes vulpes)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60 mp     | 10 mp   | 2 mp      | 1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Vulpe polară (Alopex lagopus)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60 mp     | 10 mp   | 2 mp      | 2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Fenec (Vuples zedra)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100 mp    | 5 mp    | 10 mp     | 2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Raton (Procyon lotor)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60 mp     | 3 mp    | -         | 1 mp        | Solitar/grup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Enot (Nyctereutes procynoides)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50 mp     | 2 mp    | -         | 1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Ghepard (Acinonyx jubatus)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400 mp    | 50 mp   | 20 mp     | 6 mp        | Solitar/grup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Caracal (Felis caracal)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100 mp    | 20 mp   | 20 mp     | 4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Pisica de junglă (Felis chaus)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1 - 2   | 100 mp    | 10 mp   | 10 mp     | 3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Pisică sălbatică (Felis silvestris)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85 mp     | 10 mp   | -         | 1,5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Ocelot (Felis pardalis)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60 mp     | 20 mp   | 20 mp     | 4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Serval (Felis serval)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60 mp     | 20 mp   | 20 mp     | 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Râs (Felis lynx), Bobcat (Felis rufus)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80 mp     | 20 mp   | -         | 2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Pumă (Felis concolor)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200 mp    | 40 mp   | 20 mp     | 4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Leopardul norilor (Neofelis nebulosa)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200 mp    | 40 mp   | 20 mp     | 6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Tigru (Panthera tigris)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500 mp    | 30 mp   | 30 mp     | 10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Vizuini/boxe|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Leu (Panthera leo)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   | 500 mp    | 50 mp   | 40 mp     | 10 mp       | Pereche/grup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Jaguar (Panthera onca)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400 mp    | 50 mp   | 20 mp     | 8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Leopard (Panthera pardus)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200 mp    | 50 mp   | 30 mp     | 8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Leopardul zăpezilor (Panthera uncia)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200 mp    | 50 mp   | 30 mp     | Vizuini/boxe|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Mangustă (Mungos mungo)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2 - 6   | 50 mp     | 5 mp    | 10 mp     | 1 mp        | Pereche/grup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Suricată (Suricata suricatta)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2 - 6   | 75 mp     | 5 mp    | 10 mp     | 1 mp        | Pereche/grup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Vidră (Lutra lutra)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50 mp din | 8 mp    | -         | 1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care 1/2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cu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adâncimea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0.5 -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1.5 m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Vidră de mare (Enhydra lutris)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50 mp din | 10 mp   | 20 mp din | 1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care 1/2  |         | care 1/2  | Boxe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cu  |         | bazin cu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adâncimea |         | adâncimea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50 -      |         | 50 -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150 cm    |         | 150 cm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Bursuc (Meles meles)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40 mp     | 15 mp   | -         | 2 mp        | Pereche + pui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Jderi (Martes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20 mp     | 2 mp    | -         | 0,5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           | Boxe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Dihori (Mustela sp.)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20 mp     | 2 mp    | -         | 0,5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Boxe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Foci (Phocidae) şi (Otariidae)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   | 800 mp    | 20 mp   | 10 mp     | 10^2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din care  | din care| podea/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600 mp    | 15 mp   | individ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cu  | bazin   | bazin pt.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adâncimi  |         | separare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variabile,|         | 25 mp cu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până la   |         | adâncime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5 m 20%;  |         | max. de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3,5 m 80% |         | 3 m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Delfini (Fam. Delphinidae; Phocoenidae)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2 - 6   | 800 mp,   | 50 mp   | Bazin     | -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bazine cu |         | 100 mp,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adâncimi  |         | adâncime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variabile,|         | 3 m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5 m 20% şi|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3,5 m 80%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adâncime;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bazine pt.|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separare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Coati (Nasua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100 mp    | 5 mp    | 10 mp     | 4 mp        | Pereche/grup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Panda roşu (Ailurus fulgens)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100 mp    | 30 mp   | 20 mp     | 5 mp        | Pereche/grup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Urs malaiezian (Helarctos malayanus)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200 mp    | 50 mp   | 10 mp     | 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Ursul leneş (Melursus ursinus)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250 mp    | 50 mp   | 10 mp     | 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Urs negru american (Ursus americanus)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300 mp    | 60 mp   | 12 mp     | 6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Urs brun (Ursus arctos)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500 mp    | 40      | 12 mp     | 8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80 mp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Urs polar (Ursus maritimus)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500 mp    | 100 mp  | 50 mp     | 10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min. 30%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din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suprafaţa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totală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Urs negru asiatic (Selenarctos thibetanus)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300 mp    | 50 mp   | 10 mp     | 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Arici european (Erinaceus europaeus)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10 mp     | 1 mp    | -         | 0,5         | Solitar/grup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Vizuini/boxe|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Tenrec (Tenrec ecaudatus)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1 - 4   | 10 mp     | 1 mp    | 6 mp      | 0,5 mp      | Solitar/grup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Lemur cu coadă vărgată (Lemur catta)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2 - 3   | 100 mp    | 15 mp   | 20 mp     | 3 mp        | Pereche, unităţi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familiale înrudite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Lemur cu guler (Varecia variegata)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2 - 3   | 30 mp     | 15 mp   | 20 mp     | 3 mp        | Grupuri de 5 - 30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ex., masculii se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mişcă între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           |             | grupuri, femelele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dominante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Lorisul lent (Nycticebus coucang)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2 - 3   | 30 mp     | 10 mp   | 20 mp     | 1 mp        | Pereche/grup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Marmosete şi tamarini (Callithrix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30 mp     | 10 mp   | 20 mp     | 1 mp        | Pereche monogamă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dominantă + puii,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până la 15 membri,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inclusiv adulţii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care rămân să ajute|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la creşterea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puilor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Maimuţa păianjen (Ateles geoffroyi)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40 mp     | 10 mp   | 20 mp     | 2 mp        | Grupuri poligame,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5 - 30 ex. Cu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subgrupuri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variabile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Maimuţe capuchin (Cebus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2       | 100 mp    | 10 mp   | 20 mp     | 2 mp        | Grupuri tip harem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cu 1 - 3 femele sau|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grupuri mai mari cu|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până la 30 ex.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Cercopiteci (Cercopithecus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       | 40 mp     | 10 mp   | 20 mp     | 3 mp        | Grupuri familiale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Macaci (Macaca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   | 100 mp    | 10 mp   | 20 mp     | 3 mp        | M. mulata - 8 - 180|</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 ex. din ambele sexe|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cu 2 - 4 ori mai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multe femele decât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masculi, dar şi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masculi solitari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sau în mici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grupuri.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 nemestrina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3 - 15 ex. Până la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30 - 45 ex.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 fascicularis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6 - 100 ex.,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2 - 3 ori mai multe|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femele decât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           |             | masculi, grupul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central cu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conducător mascul,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femele şi pui,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grupul periferic cu|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masculi tineri.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 arctoides 20 -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100 ex., de obicei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conduse de un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mascul adult.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 radiata - 7 - 80|</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ex. Cu mai mulţi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masculi adulţi ca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femele.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Babuini/Pavieni (Papio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   | 80 mp     | 20 mp   | 30 mp     | 4 mp        | Grupuri sociale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complexe, grupuri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mai mari de până la|</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70 ex. Se pot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fragmenta în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grupuri mai mici,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conduse de un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mascul cu mai multe|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femele/harem.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Mandril (Mandrillus sphinx)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100 mp    | 30 mp   | 30 mp     | 5 mp        | De la grupuri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sociale complexe şi|</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stabile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multi-masculi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multi-femele,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grupuri poligame,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masculi cu ierarhie|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dominantă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schimbătoare;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masculii în exces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solitari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Languri (Semnopithecus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50 mp     | 15 mp   | 20 mp     | 3 mp        | Grupuri sociale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stabile, 10 - 30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ex., număr variabil|</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de masculi, în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funcţie de mediu,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sau grupuri numai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din masculi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Giboni (Hylobates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80 mp     | 20 mp   | 30 mp     | 3 mp        | Perechi monogame cu|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pui, sau animale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solitare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Gorila (Gorilla gorilla)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       | 500       | 200 mp  | 400 mp    | 7 mp boxe   | Grup format din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mascul matur adult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cu masculii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subordonaţi, femele|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şi pui imaturi,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femelele părăsesc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grupul la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maturitate.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Bonobo (Pan paniscus)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4       | 500       | 50 mp   | 100 mp    | 5 mp boxe   | Grupuri sociale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complexe cu până la|</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30 ex. Cu ierarhii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dominante ale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masculilor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Cimpanzeu (Pan troglodytes)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4       | 200       | 20 mp   | 50 mp     | 6 mp boxe   | Grupuri sociale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complexe de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30 - 80 ex., cu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ierarhii dominante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ale masculilor.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Urangutan (Pongo pygmaeus)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200       | 50 mp   | 70 mp     | 6 mp boxe   | Solitari, femelă cu|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pui dependent,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teritoriile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femelelor se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intersectează,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masculii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antagonişti unii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decât alţii,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grupuri mici,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necoezive.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Elefant Asiatic (Elephas maximus), Elefant african (Loxodonta africana)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2 - 3   | 1000 mp   | 300 mp  | 100 mp    | 30 mp boxe  | Grup familial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Rinoceri (Rhinocerotidae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1 - 2   | 500 mp    | 150 mp  | 150 mp    | 20 mp boxe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Măgarul African (Equus africanus), Zebre (Equus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1 - 5   | 100 mp    | 50 mp   | 15 mp     | Boxe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Măgarul asiatic (Equus hemionus)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3 - 5   | 100 mp    | 50 mp   | 15 mp     | Boxe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Tapir malaiezian (Tapirus indicus), Tapir brazilian (Tapirus terrestris)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100 mp    | 50 mp   | 8 mp      | Boxe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Babirusa (Babyrousa babyrussa)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   | 300 mp    | 60 mp   | 10 mp     | Boxe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Facocer (Phacochoerus africanus)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   | 300 mp    | 60 mp   | 10 mp     | Boxe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bazin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Mistreţ (Sus scrofa)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   | 200 mp    | 50 mp   | 10 mp     | Boxe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Pecari (Tayassu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   | 200 mp    | 50 mp   | 8 mp      | Boxe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Hipopotam (Hippopotamus amphibius)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400 mp    | 50 mp   | 30 mp     | Boxe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Cămile (Camelidae)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500 mp    | 50 mp   | 30 mp     | Boxe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Lama (Lama glama), Guanaco (Lama guanicoe) Vicuna (Vicugna vicugna)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2 - 10  | 400 mp    | 50 mp   | -         | -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Girafa (Giraffa camelopardalis)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2 - 6   | 1200 mp   | 250 mp  | 20 mp     | Boxe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6 mp      | individuale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înălţime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Okapi (Okapia johnstoni)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200 mp    | 50 mp   | 10 mp     | 5 mp        | Pereche/grup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Cerbul comun (Cervus elaphus)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200 mp    | 100 mp  | 10 mp     | 5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Sika/căprioara japoneză (Cervus nippon)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200 mp    | 60 mp   | 10 mp     | 5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Cerb lopătar (Dama dama)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300 mp    | 60 mp   | 6 mp      | 3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Căprioara lui Pere David (Elaphurus davidiensis)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200 mp    | 60 mp   | 6 mp      | 3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Căprior european (Capreolus capreolus)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250 mp    | 60 mp   | 5 mp      | 2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Muntiac (Muntiacus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100 mp    | 30 mp   | 5 mp      | 2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Elan (Alces alces)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400 mp    | 50 mp   | 10 mp     | 5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Pudu (Pudu puda)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400 mp    | 50 mp   | 10 mp     | 5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Ren (Rangifer tarandus)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400 mp    | 50 mp   | 10 mp     | 5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Impala (Aepyceros melampus)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2 - 8   | 400 mp    | 50 mp   | 8 mp      | 3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Gnu (Connochaetes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2 - 5   | 800 mp    | 50 mp   | 12 mp     | 6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Gazela lui Thomson (Gazella thomsoni)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2 - 8   | 400 mp    | 50 mp   | 8 mp      | 4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Bizoni/zimbrii (Bison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2 - 6   | 500 mp    | 100 mp  | 15 mp     | 7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Yac (Bos grunniens)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2 - 6   | 400 mp    | 50 mp   | 12 mp     | 5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Gaur (Bos gaurus)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2 - 6   | 500 mp    | 80 mp   | 15 mp     | 6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Nilgai (Boselaphus tragocamelus)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2 - 6   | 500 mp    | 100 mp  | 12 mp     | 6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Bivoli sălbatici (Bubalus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2 - 6   | 500 mp    | 50 mp   | 15 mp     | 7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Anoa de câmpie (Bubalus depressicornis)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2 - 3   | 400 mp    | 50 mp   | 10 mp     | 5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Antilopa eland (Taurotragus oryx)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400 mp    | 50 mp   | 10 mp     | 5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Nyala (Tragelaphus angasi), Sitatunga (Tragelaphus spekii)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500 mp    | 50 mp   | 10 mp     | 5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Bongo (Tragelaphus euryceros)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2 - 15  | 500 mp    | 50 mp   | 10 mp     | 5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Oaia berberă (Ammotragus Iervia)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200 mp    | 20 mp   | 6 mp      | 2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Ibex (Capra Ibex)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400 mp    | 20 mp   | 6 mp      | 2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Capra de munte americană (Oreamnos americanus)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200 mp    | 20 mp   | 6 mp      | 2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Bou moscat (Ovibos moschatus)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200 mp    | 50 mp   | 12 mp     | 5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Oi şi rude ale lor (Ovis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2 - 5   | 200 mp    | 50 mp   | 6 mp      | 2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Câini de preerie (Cynomys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2 - 10  | 100 mp    | 5 mp    | 3 mp      | 0,5 mp      | Colonie mare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Marmote (Marmota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2 - 10  | 40 mp     | 5 mp    | 2 mp      | 0,5 mp      | Grup/colonie mare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Veveriţa roşie (Sciurus vulgaris)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50 mp     | 2 mp    | -         |             | Solitare/grup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Castori (Castor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60 mp din | 20 mp   | -         | -           | Pereche + pui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care 1/2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de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50 -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200 cm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adâncime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Şobolanul moscat (Ondatra zibethicus)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         | -       | 6 mp      | 1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Hamster auriu (Mesocricetus auratus)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         | -       | 1 mp      | 0,25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Şobolani giganţi cu pungă (Cricetomys sp.)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         | -       | 2 mp      | 0,5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Gerbilul mongolian (Meriones unguiculatus)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         | -       | 1 mp      | 0,25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Şoarece spinos (Acomys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         | -       | 1 mp      | 0,25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Şoarecele de pădure (Apodemus sylvaticus)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         | -       | 1 mp      | 0,25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Şobolani (Rattus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         | -       | 2 mp      | 0,5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Porc spinos cu coada pensulă (Atherurus africanus)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20 mp     | 2 mp    | 8 mp      | 1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Porci spinoşi (Hystrix spp.)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50 mp     | 6 mp    | 10 mp     | 2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Chinchilla (Fam. Chinchillidae)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         | -       | 2 mp      | 1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Mara (Dolichotis patagonum)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2 - 4   | 50 mp     | 5 mp    | 20 mp     | 0,5 mp      | Familie/grup până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la 20 exem.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Capybara (Hydrochoerus hydrochaeris)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2 - 3   | 60 mp     | 7 mp    | 10 mp     | 2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Agouti (Fam. Dasyproctidae)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10 mp     | 1 mp    | 2 mp      | 1 mp        | Solitar/pereche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Degu (Octodon degu)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2 - 6   | 3 mp      | 1 mp    | 2 mp      | 0,5 mp      | Pereche/grup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Nutria (Myocastor coypus)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2 - 3   | 20 mp din | 2 mp    | 1 mp      | Vizuină/boxă|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care 80%  |         |           | individuală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bazin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Iepurele European (Lepus europaeus)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1 - 2   | 20 mp     | 2 mp    | 1 mp      | 1 mp        | Solitar/pereche cu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pui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Iepurele de vizuină (Oryctolagus cuniculus)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2 - 10  | 20 mp     | 2 mp    | 1 mp      | 1 mp        | Grup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 sistem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de cuşti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adaptate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mărimii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grupului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Lilieci mici (Microchiroptera)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2 - 10  | 30 mp/3 m | 1 mp    | 15 mp/3 m | 0,2 mp      | Grup până la 40 ex.|</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înălţime  |         | înălţime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Lilieci mari (Macrochiroptera)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2 - 10  | 70 mp/3 m | 2 mp    | 40 mp/3 m | 0,5 mp      | Grup până la 30 ex.|</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înălţime  |         | înălţime  |             |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5*) - Spaţiul minim pentru unele specii de păsări menţinute în captivitate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Tabelul nr. 5 este reprodus în facsimil.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S - Suprafaţa (mp)</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Î - Înălţimea (m)</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E - La exterior</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I - La interior</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Denumirea       |Număr  |   Dimensiunile minime pentru    |Suprafaţa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|minim  |   numărul de animale indicate   |suplimentară|</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|indicat|_________________________________|pe exemplar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Amplasament|     Amplasament    |suplimentar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exterior   |     interior       |    (mp)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S  |   Î |     S      |   Î   |   E  |  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|Struţ african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|(Struthio camelus)     |   3   |  300 |   4 |  6/exemplar|     4 |   30 |   6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|Nandu (Rhea americana),|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|(Rhea darwinii)        |   3   |  200 |   3 |  6/exemplar|     3 |   20 |   6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|Casuar (Casuarius spp.)|   1   |   70 | 2,5 |  6/exemplar|   2,5 |      |   4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|Emu (Dromiceius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|novaehollandiae)       |   2   |  150 |   3 |  4/exemplar|     3 |   20 |   4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|Kiwi (Apterix spp.)    |   1   |   10 |   2 |  1/exemplar|     2 |    2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|Găinuşe de pampas talie|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|mare (Tinamidae)       | 1 - 3 |   10 |   2 |  1/exemplar|     2 |    2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|Găinuşe de pampas talie|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|mică (Tinamidae)       | 1 - 3 |   10 |   2 |  2/exemplar|     2 |    2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|Pinguin imperial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|(Aptenodytes forsteri),|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|penguin regal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 patagonicus pinguin|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|Adelie (Pygoscelis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|adeliae)               |   6   |   75 |   2 |  2/exemplar|     2 |    5 |   2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 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|Pinguini mici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|(Spheniscidae), restul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|pinguinilor, Alcidae   |  10   |   50 |   2 |  2/exemplar|     2 |    5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|Pelicani (Pelecanus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|spp.)                  |  10   |   50 |   3 |  2/exemplar|     3 |    5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|Cormorani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|(Phalacrocoracidae şi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|păsări gât de şarpe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|(Anhingidae)           | 2 - 6 |   30 |   3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|Corbi de mare (Sulide) | 2 - 6 |   30 | 2,5 |      -     |     - |    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|Jabiru ex. (Jabiru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|mycteria), tantali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|exemplu: (Mycteria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|americana, M. ibis,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|Ibis leucocephalus) şi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|berzele mari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|(Ciconiidae)           |   2   |   60 | 3,5 |  2/exemplar|     3 |    5 |   2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|Berze de talie mijlocie|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|(Ciconiidae)           |   2   |   20 | 3,5 |  2/exemplar|     3 |    3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|Marabu ex. (Leptoptilus|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|crumeniferus,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|L. javanicus)          |   2   |   50 | 3,5 |  2/exemplar|     3 |    3 |   2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|Berze mici (Ciconiidae)|   2   |   20 |   3 |  2/exemplar|     3 |    3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|Stârci mari ex. (Ardea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|cinerea)               | 1 - 6 |   20 | 3,5 |  2/exemplar|     3 |    2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|Ibişi şi stârci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|lopătari (Plataleidae),|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|stârci de talie mică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|(Ardeola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|Ixobrychu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|Nycticorax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|Botaurus spp. etc.)    | 1 - 6 |   20 |   3 |1,5/exemplar|     3 |    1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|Flamingo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|(Phoenicopteridae)     | 6 - 10|   50 |   3 |  3/exemplar|   2,5 |    2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|Lebede (Cygnus spp.)   |   2   |   30 | 2,5 |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|Gâşte (Anser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|Branta spp. etc.)      |   2   |   10 | 2,5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|Călifari (Tadorna spp.,|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|Cassarca spp.)         |   2   |   10 | 2,5 |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|Raţe mari de suprafaţă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 Anas platyrhynchos,|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 acuta, A. strepera,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 clypeata)           | 2 - 4 |   50 | 2,5 |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|Raţe mici de suprafaţă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 Anas Penelope,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 Formosa, A. crecca,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 querquedula, Aix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|galericulata,          |       |      |     |            |       |      |     |</w:t>
      </w:r>
    </w:p>
    <w:p w:rsidR="003F037C" w:rsidRDefault="003F037C" w:rsidP="003F037C">
      <w:pPr>
        <w:autoSpaceDE w:val="0"/>
        <w:autoSpaceDN w:val="0"/>
        <w:adjustRightInd w:val="0"/>
        <w:spacing w:after="0" w:line="240" w:lineRule="auto"/>
        <w:rPr>
          <w:rFonts w:ascii="Courier New" w:hAnsi="Courier New" w:cs="Courier New"/>
        </w:rPr>
      </w:pP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|Marmaronetta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|angustirostris)        | 2 - 4 |   10 | 2,5 |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|Raţe scufundătoare,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|eideri, ferestraşi şi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|raţe catifelate (ex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|Bucephala clangula, B.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|islandica, Aythya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|nyroca, A. morila,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 fuligula, A. ferina,|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|Netta ruffian, Clangula|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|hiemalis, Histrionicus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|histrionicus, Melanitta|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|fusca, M. nigra,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|Somateria mollissima,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 spectabilis,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|Polysticta stelleri,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|Mergus serrator,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 merganser,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 albellus etc.)      | 2 - 4 |   10 | 2,5 |  2/exemplar|     2 |    1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|Pasărea secretar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|(Sagittarius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|serpentarius)          |   2   |   20 | 3,5 |  2/exemplar|   3,5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|Vulturi şi acvile 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|talie mare (ex. Vultur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|gryphus, Gyps fulvus,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|Aegipius monachus,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|Aquila chrisaetos,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 clangula etc.)      |   2   |   70 |5 - 6|  2/exemplar|   3,5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|Vulturi şi acvile 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|talie mică (ex.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|Neophron percnopterus,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|Hieraaetus pennatus)   |   2   |   40 |   5 |  2/exemplar|   3,5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|Caracara (Polyborus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|cheriway), şoimi (Falco|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|spp.), vânturei (Falco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|tinnunculus,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|F. naumanni etc.),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|găi (Milvus milvus,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 migrans etc.),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|viespari (Pernis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|apivorus), găi mici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|(Elanus caeruleus),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|şorecari (Buteo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|hereţi (Circus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|ulii (Accipiter spp.)  |   2   |   20 |   5 |  2/exemplar|   3,5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|Şoimi (Falco spp.) 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|talie mică             |   2   |    8 |   4 |  2/exemplar|     3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|Răpitoare de noapte 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|talie mare - gen buha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|(Bubo bubo)            |   2   |   20 |   5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|Răpitoare de noapte 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|talie mijlocie - gen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|strigă (Tyto alba)     |   2   |   20 |   4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|Răpitoare de noapte 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|talie mică - gen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|ciuvică, cucuvea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|(Glaucidium passerinum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|Athene noctua)         |   2   |    6 |   3 |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|Găinile de gunoi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|(Megapodidae)          |   2   |   10 | 2,5 |  2/exemplar|   2,5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|Păuni (Pavo cristatus),|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|fazan Argus (Argusianus|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|argus)                 |   2   |   20 |   3 |  2/exemplar|   2,5 |    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|Păun Congolez (Afropavo|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|congenis)              |   2   |   20 | 2,5 |  2/exemplar|   2,5 |    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|Tragopani - cocoşii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|satir (Tragopan satyra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|şi speciile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|asemănătoare) şi fazani|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|(Lophophorus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|Crossoptilon spp.)     |   2   |   10 | 2,5 |  1/exemplar|   2,5 |    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|Cocoşi Hoco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|(Familia Cracidae)     |   2   |   10 | 2,5 |  1/exemplar|   2,5 |    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|Curcani (Meleagris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|spp.)                  | 2 - 3 |   10 | 2,5 |  1/exemplar|   2,5 |    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|Tetraonide mari ex.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|cocoşi de munte (Tetrao|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|urogallus)             | 2 - 3 |   15 | 2,5 |            |       |    2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|Bibilici (Numida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|meleagris şi speciile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|similare)              |   2   |   10 | 2,5 |  1/exemplar|   2,5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|Fazani, ortalide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 Ortalis vetula)   |   2   |   10 | 2,5 |  1/exemplar|   2,5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|Tetraonide mici ex.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|cocoşi de mesteacăn,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|(Lyrurus tetrix)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|potârnichi, (Perdix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|spp. alte specii)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|francolini (Francolinus|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|spp.)                  |   2   |    6 | 2,5 |  1/exemplar|     2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|Prepeliţe (Coturnix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|sp., alte specii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|similare), prepeliţe ex|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|prepeliţa de California|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|(Lophortyx californica)| 2 - 5 |    6 |   2 |  1/exemplar|     2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|Prepeliţe ex. prepeliţe|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|chinezeşti (Coturnix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|chinensis)             |   2   |    3 | 1,5 |0,5/exemplar|1,5 - 2|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|Cocori (Gruidae)       |   2   |   50 |   4 |  4/exemplar|   2,5 |    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|Cocor mic (Antropoides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|virgo)                 |   2   |   40 |   4 |  4/exemplar|   2,5 |    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|Dropii de talie mare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 Otis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|Choriotis spp.)        |   2   |   40 | 3,5 |  3/exemplar|   2,5 |    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|Dropii mici (ex. Tetrax|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|tetrax)                |   2   |   30 |   3 |  3/exemplar|   2,5 |    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|Găinuşa de baltă din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|Tasmania (Gallinula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|mortierii)             |   2   |   15 | 2,5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|Familia Rallidae: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|cârstei mari (ex.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|găinuşa de baltă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|purpurie)              |   2   |    8 | 2,5 |  1/exemplar|   2,5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|Familia Rallidae: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|crâstei, găinuşe 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|apă, lişiţe mici (gen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|cârstei de baltă)      |   2   |    6 | 2,5 |  1/exemplar|     2 |  0.5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|Limicole (ex. nagâţ,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|ciocântors, pasărea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|ogorului, culic, sitar)| 2 - 8 |    8 |   3 |  1/exemplar|     2 |  1,5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|Laridae mari (ex.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|pescăruş negricios),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|Procellaridae (ex.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|furtunar),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|Stercorariidae (ex. lup|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|de mare)               | 2 - 8 |   20 |   4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|Pescăruşi mici (Familia|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|Laridae ex. pescăruş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|râzător)               | 2 - 8 |   10 |   4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|Chire şi chirighiţe,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|pescăriţe (Familia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|Sternidae)             | 2 - 10|   15 | 4,5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|Pteroclidiformes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|(găinuşe de pustiu)    |   2   |    6 | 2,5 |  1/exemplar|     2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|Porumbei cu coroană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|(Goura sp.) şi porumbei|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|de talie mare          |   2   |    8 |  -  |  1/exemplar|     4 |    - | 0.2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|Porumbei de talie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|mijlocie ex. porumbel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|gulerat (Columba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|palumbus)              | 2 - 4 |    8 | 2,5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|Porumbei de talie mică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 Turturică diamant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|(Geopelia cuneata)     | 2 - 4 |    8 | 2,5 |0.4/exemplar|     2 |  0,5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|Papagali Ara,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|speciile mari, (ex. Ara|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|macao, A. ararauna)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|cacadu, speciile mari,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 Probisciger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|atterinus, Cacatua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|moluccensis)           |   2   |    6 |   3 |  2/exemplar|     - |  0.5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|Ara, specii mici,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|papagali Amazon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|(Amazona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|Papagali de Senegal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|(Piocephalus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|Jacko (Psittacus ssp.),|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|papagali gen Pionus    | 2 - 6 |    6 |   3 |  1/exemplar|     - |  0.5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|Papagali Aratinga sp.,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|Eclectus sp., Perusi de|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|Patagonia              | 2 - 6 |    6 |   3 |  1/exemplar|     - |  0.5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|Papagali Ioris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|(Trichoglossus sp.;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|Coriphilus sp.; Lorius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|spp. etc.)             | 2 - 6 |    6 |   3 |  1/exemplar|     - |  0.5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|Peruşi de talie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|mijlocie ex. Rosella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|(Platycercus eximius,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|Platycercus spp.)      | 2 - 6 |    6 |   3 |  1/exemplar|     - |  0.5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|Agapornis, peruşi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|ondulaţi, nimfe,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|papagali Coryllis      | 2 - 6 |    2 |   3 |  1/exemplar|     - |  0.1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|Turaco (Musophagidae)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|şi cucii de talie mare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|(Centropus spp.)       |   2   |    4 |   3 |  1/exemplar|   2,5 |  0.1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|Cucii de talie mică ex.|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|(Guira guira)          |   2   |    4 |   3 |  1/exemplar|     2 |  0.1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|Caprimulgii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|(Caprimulgidae)        |   2   |    6 | 2.5 |  1/exemplar|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|Colibri (Trochilidae)  |   1   |      |     |      2     |     2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|Păsări rinocer terestre|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 pasărea rinocer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|unicorn (Bucorvus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|abyssinicus)           |   2   |   30 |   3 |      -     |     - |    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|Păsări rinocer de talie|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|mare ex. pasărea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|rinocer bicorn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|(Buceros bicornis)     |   2   |   15 |   3 |  2/exemplar|     3 |    3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|Păsări rinocer de talie|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|mică ex. pasărea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|rinocer took (Tockus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|nasutus)               |   2   |    8 |   3 |  1/exemplar|     3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|Pescăruşii verzi 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|talie mareex. kuka-bura|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|(Dacelo gigas)         |   2   |    6 | 2,5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|Pescăruşii verzi 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|talie mică ex.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|pescăruşul cu cap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|cenuşiu (Halcyon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|leucocephala) şi cei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|de talie mai mică      | 2 - 6 |    - |   - |      4/grup|     3 |    - | 0.5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|Dumbrăvenci ex.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|Coracias garrulus)     |   2   |    - |   - |  2/exemplar|   2,5 |    -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|Prigorii ex. (Merops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|apiaster)              | 2 - 6 |    - |   - |  1/exemplar|   2,5 |    -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|Pupeze ex. (Upupa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|epops)                 |   2   |    9 | 2,5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|Pupeze gen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|Phoenicullus sp.       | 2 - 5 |    9 | 2,5 |      -     |     -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|Păsările cu barbă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|(Capitonidae)          |   2   |    - |   - | 1/exemplare|     2 |    -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|Tucani de talie mare ex|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|toco (Ramphastos toco) |   2   |    9 | 2,5 | 1/exemplare|   2,5 |    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|Tucani de talie mică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|(Ramphastidae spp.)    |   2   |    9 | 2,5 | 1/exemplare|   2,5 |    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|Ciocănitori de talie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|mare ex. ciocănitoare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|neagră (Dryocopus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|martius)               |   2   |    9 |   3 | 1/exemplare|   2,5 |    1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|Ciocănitori de talie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|mică ex. ciocănitoare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|de stejar (Dendrocopus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|medius)                |   2   |    - |   - |  1/exemplar|   2,5 |    -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|Păsările paradisului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|(Paradisidae)          | 2 - 6 |      |     |     20/grup|   3,5 |      |   2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|Corvidele de talie mare|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 corb (Corvus corax)|   2   |   25 |   5 |      -     |   3,5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|Corvidele de talie mică|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 stăncuţă, gaiţe,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|coţofene, coţofene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|verzi sfrânciogi       | 2 - 4 |   10 |   3 |      -     |     3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|Ciorile chele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|(Picathartidae)        |   2   |    - |   - |   6/pereche|     3 |    -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|Grauri (Sturnus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|sturzi (Turdus spp.),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|granguri (Oriolus sp.),|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|păsările cardinal (ex.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|Cardinalul verde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|(Paroaia coronata),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|cardinalul roşu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|(Cardinalis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|cardinalis), mierle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|mandarin (Gracula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|religiosa şi Gracula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|sp.), ciocârlii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|(Alaudidae)            |   2   |      |     |   6/pereche|   2,5 |      |   1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|Florinţi (Carduelis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|chloris), păsări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|ţesători (Genurile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|Euplectes, Piletariu)  | 2 - 6 |    - |   - |3,5 - 4/grup|     2 |    - | 0.5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|Ploceus,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|Bubalornisetc), silvii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|(Sylviidae), vrăbii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|(Passeridae), piţigoi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|(Paridae) păsările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|consumatoare de miere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|(Meliphagidae)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|Păsările sugătoare de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|nectar, (Nectariniidae)|   2   |    - |   - | 2,5/pereche|     2 |    - |0,35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|Cinteze (Fringillidae)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|şi presuri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|(Emberizidae)          | 2 - 6 |    3 |   2 |      -     |     - | 0,35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|Păsările cu ochelari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|(Zosteropidae), cinteze|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|cu cioc de ceară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|(Estrildida), scatii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|(ex. Carduelis spinus),|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|piţigoi codaţi         |       |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|(Aegithalidae)         | 2 - 6 |    - |   - |      3/grup|1,5 - 2|    - |0,30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6*1) - Norme minime pentru bazine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Tabelul nr. 6 este reprodus în facsimil.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6 Norme minime pentru bazine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A - Numărul de exemplare indicat</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B - Suprafaţa suplimentară pe animal suplimentar mp</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C - Suprafaţa*) mp</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D - Adâncime**) m</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Denumirea      |   A   |       BAZIN       |   B   | Cerinţe particulare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|___________________|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|Dimensiunile minime|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|pentru numărul de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|animale indicat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|___________________|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C    |    D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Pinguin imperial,  |   6   |    25   |   1,8   |  1,5  | Temperatura apei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pinguin regal,     |       |         |         |       | maxim 15 grade C.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pinguin Adelie     |       |         |         |       | Temperatura aerului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maxim 15 grade C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Pinguini mici şi   |   6   |    12   | 1 - 1,5 |  1,2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Alcide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Pelicani           |   4   |   130   |    1    |   12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Cormorani şi păsări| 2 - 6 |    50   |    1    |  1,8  | Beţe de stat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gât de şarpe       |       |         |         |       | deasupra apei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Corbi de mare      | 2 - 6 |    15   |    1    |  0,7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Flamingo           | 6 - 10|    20   |   0,4   |  1,2  | Bazin şi în interior|</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Lebede             |   2   |    80   |         |   30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Păsările cu ţepi   |   2   |    10   |         |   4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Gâşte              |   2   |    14   |         |   5   | Nu este necesar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bazin pentru gâştele|</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Ne-ne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Raţe fâlfâitoare   |   2   |    20   |         |   10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Călifari           |   2   |    20   |         |    5  | Nu e necesar bazin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pentru speciile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Cereopsis sp. Pentru|</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celelalte specii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bazin şi în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amplasamentul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interior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Raţe mari de       | 2 - 4 |    12   |         |    2  | Bazin şi în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suprafaţă          |       |         |         |       | interior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Raţe mici de       | 2 - 4 |     7   |         |   1,5 | Bazin şi în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suprafaţă          |       |         |         |       | interior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Raţe scufundătoare,| 2 - 4 |    10   |     1   |    2  | Bazin şi în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eideri, ferestraşi |       |         |         |       | interior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şi raţe catifelate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Limicole           | 2 - 8 |         |   0,15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Pescăruşi          | 2 - 8 |    10   |   0,15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(Lariidae),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furtunari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(Procellariidae),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lupi de mare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(Sterocorariidae)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toate speciile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Chire (Familia     | 2 - 10|    10   |   0,7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Sternidae) toate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speciile           |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Pescăruşi verzi    |   2   |    1,5  |   0,7   |    -  | Nu este obligatoriu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mari               |       |         |         |       | bazin pentru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         |       | Kooka-bura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Pescăruşi verzi    | 2 - 6 |    1,5  |   0,5   |    -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mici               |       |         |         |       |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lastRenderedPageBreak/>
        <w:t>|____________________|_______|_________|_________|_______|_____________________|</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Suprafaţa indicată este cuprinsă în suprafaţa totală a amplasamentului din tabelul nr. 1.</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Adâncimea indicată trebuie să fie prezentată pe mai puţin de 50% din suprafaţa bazinului.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Tabelul nr. 7 - Spaţiile minime pentru specii de macropode menţinute în captivitate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fiecare mascul adult suplimentar se adaugă 50% din spaţiul minim, iar pentru fiecare femelă adultă suplimentară, 25% din spaţiul minim).</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Specia                        |Suprafaţa   |Suprafaţa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|minimă      |minimă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|exterioară  |interioară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|(mp/pereche)|pe pereche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 din cea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            |exterioară)|</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Cangurii-şobolani, Bettongii şi Potoroo             |     20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Wallaby-iepuri                                      |     20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Wallaby de stâncă                                   |   40 - 80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Pademeloni                                          |     40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Cangurii şi wallaby tipici                          |            |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lastRenderedPageBreak/>
        <w:t>| Wallaby parma Macropus parma                        |     40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Wallaby tammar Macropus eugenii                     |     40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Wallaby-ul cu spate negru Macropus dorsalis         |     60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Wallaby-ul cu gât roşu Macropus rufogriseus         |     60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Wallaby-ul agil Macropus agilis                     |     80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Cangurul estic gri Macropus giganteus               |    100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Cangurul vestic gri Macropus fuliginousus           |    100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Cangurul comun Macropus robustus                    |    100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Cangurul negru Macropus bernardus                   |    100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Cangurul roşu Macropus rufus                        |    100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Wallaby-ul de mlaştină Wallabia bicolor             |     60     |     20%   |</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Courier New" w:hAnsi="Courier New" w:cs="Courier New"/>
        </w:rPr>
      </w:pPr>
      <w:r>
        <w:rPr>
          <w:rFonts w:ascii="Courier New" w:hAnsi="Courier New" w:cs="Courier New"/>
        </w:rPr>
        <w:t>| Cangurii de copac                                   |   60 - 80  |     20%   |</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Condiţii specifice autorizării centrelor de reabilitare şi/sau îngrijire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 Speciile de animale din fauna sălbatică interzise a fi deţinute de persoane fizice sunt după cum urmează: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speciile de animale care necesită protecţie strictă, înscrise în </w:t>
      </w:r>
      <w:r>
        <w:rPr>
          <w:rFonts w:ascii="Times New Roman" w:hAnsi="Times New Roman" w:cs="Times New Roman"/>
          <w:color w:val="008000"/>
          <w:sz w:val="28"/>
          <w:szCs w:val="28"/>
          <w:u w:val="single"/>
        </w:rPr>
        <w:t>anexele nr. 4A</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4B</w:t>
      </w:r>
      <w:r>
        <w:rPr>
          <w:rFonts w:ascii="Times New Roman" w:hAnsi="Times New Roman" w:cs="Times New Roman"/>
          <w:sz w:val="28"/>
          <w:szCs w:val="28"/>
        </w:rPr>
        <w:t xml:space="preserve"> la Ordonanţa de urgenţă a Guvernului nr. 57/2007 privind regimul ariilor naturale protejate, conservarea habitatelor naturale, a florei şi faunei sălbatice;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toate speciile de primate;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toate speciile de feline sălbatice;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toate speciile de păsări de pradă;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toate speciile de reptile veninoase.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163. Principiile generale care stau la baza funcţionării centrelor: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exemplarele de faună sălbatică confiscate nu constituie surse de beneficii directe sau indirecte;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asigurarea condiţiilor de viaţă şi bunăstare a animalelor confiscate constituie o obligaţie;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reproducerea animalelor confiscate este interzisă, cu excepţia speciilor enumerate în anexele la Regulamentul (CE) nr. 338/1997 privind protecţia speciilor faunei şi florei sălbatice prin reglementarea comercializării acestora.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164. Obiectivele care stau la baza funcţionării centrului sunt următoarele: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asigurarea unor condiţii de viaţă şi de bunăstare cât mai apropiate de cele oferite de mediul natural;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reabilitarea exemplarelor cu dizabilităţi fizice;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reintroducerea acestora în mediul lor natural, în măsura în care acest lucru este posibil;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reintegrarea socială a exemplarelor speciilor de faună sălbatică;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asigurarea condiţiilor de viaţă şi bunăstare pentru exemplarele confiscate în baza Regulamentului (CE) nr. 338/1997 privind protecţia speciilor faunei şi florei sălbatice prin reglementarea comercializării acestora.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165. Spaţiul aferent animalelor aflate în îngrijire este dimensionat corespunzător recomandărilor Comitetului de etică al centrului.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166. Centrele sunt clasificate după cum urmează: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unităţi specializate în care sunt adăpostite şi/sau îngrijite pentru o perioadă scurtă de timp animale sălbatice rănite, bolnave, confiscate sau abandonate;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unităţi specializate în care sunt adăpostite şi îngrijite pentru o perioadă lungă de timp animale sălbatice în scopul recuperării şi, atunci când este posibil, reintegrării în mediul natural;</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unităţi specializate în care sunt adăpostite şi îngrijite pentru o perioadă nedeterminată de timp animale sălbatice după ce acestea au fost salvate, reabilitate sau sunt în curs de reabilitare.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167. Centrele prevăzute la pct. 166 adăpostesc exemplare de faună sălbatică, după cum urmează: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exemplare provenite din grădinile zoologice/acvariile publice, care pierd autorizaţia sau au în excedent aceste animale;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exemplare deţinute ilegal de persoane fizice/juridice;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exemplare abandonate sau pierdute;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exemplare care necesită măsuri speciale de conservare şi protecţie.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168. Speciile de faună sălbatică adăpostite în cadrul centrului pot avea diferite niveluri de integritate fizică şi sănătate, ele putând fi: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sănătoase;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bolnave;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rănite.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169. La nivelul centrelor sunt interzise următoarele activităţi: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accesul persoanelor străine fără acordul administratorului;</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comerţul cu animale sălbatice, vii ori moarte, sau cu oricare parte componentă a acestora;</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dresarea animalelor;</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folosirea animalelor în publicitatea comercială, spectacole, expoziţii, competiţii şi manifestări similare;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reproducerea în captivitate, în absenţa unui plan al colecţiei de animale aprobat de Comitetul de etică.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170. Pentru o perioadă de un an după ce exemplarele de faună sălbatică au fost plasate în afara centrului, administratorul acestuia are obligaţia să monitorizeze condiţiile de trai şi starea de sănătate a exemplarelor, evoluţia lor, dacă acest lucru este posibil, şi să informeze autoritatea competentă.</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171. Orice eveniment care are drept efect modificarea reversibilă sau ireversibilă a stării de sănătate a exemplarelor provenite din centre, precum şi orice moarte care nu are cauze naturale trebuie raportate şi luate în considerare la viitoarele plasamente.</w:t>
      </w:r>
    </w:p>
    <w:p w:rsidR="003F037C" w:rsidRDefault="003F037C" w:rsidP="003F037C">
      <w:pPr>
        <w:autoSpaceDE w:val="0"/>
        <w:autoSpaceDN w:val="0"/>
        <w:adjustRightInd w:val="0"/>
        <w:spacing w:after="0" w:line="240" w:lineRule="auto"/>
        <w:rPr>
          <w:rFonts w:ascii="Times New Roman" w:hAnsi="Times New Roman" w:cs="Times New Roman"/>
          <w:sz w:val="28"/>
          <w:szCs w:val="28"/>
        </w:rPr>
      </w:pPr>
    </w:p>
    <w:p w:rsidR="00C05B48" w:rsidRDefault="00C05B48"/>
    <w:sectPr w:rsidR="00C05B48" w:rsidSect="00883F0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0F"/>
    <w:rsid w:val="0015660F"/>
    <w:rsid w:val="003223EA"/>
    <w:rsid w:val="003F037C"/>
    <w:rsid w:val="00BC290F"/>
    <w:rsid w:val="00C0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90245-2829-473E-A5D2-9712A742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40732</Words>
  <Characters>232176</Characters>
  <Application>Microsoft Office Word</Application>
  <DocSecurity>0</DocSecurity>
  <Lines>1934</Lines>
  <Paragraphs>544</Paragraphs>
  <ScaleCrop>false</ScaleCrop>
  <Company/>
  <LinksUpToDate>false</LinksUpToDate>
  <CharactersWithSpaces>272364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Vlad</dc:creator>
  <cp:keywords/>
  <dc:description/>
  <cp:lastModifiedBy>Marcela Vlad</cp:lastModifiedBy>
  <cp:revision>3</cp:revision>
  <dcterms:created xsi:type="dcterms:W3CDTF">2017-01-17T13:12:00Z</dcterms:created>
  <dcterms:modified xsi:type="dcterms:W3CDTF">2017-01-17T13:13:00Z</dcterms:modified>
</cp:coreProperties>
</file>