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62F" w:rsidRDefault="006E262F" w:rsidP="006E262F">
      <w:pPr>
        <w:autoSpaceDE w:val="0"/>
        <w:autoSpaceDN w:val="0"/>
        <w:adjustRightInd w:val="0"/>
        <w:spacing w:after="0" w:line="240" w:lineRule="auto"/>
        <w:rPr>
          <w:rFonts w:ascii="Courier New" w:hAnsi="Courier New" w:cs="Courier New"/>
        </w:rPr>
      </w:pPr>
      <w:bookmarkStart w:id="0" w:name="_GoBack"/>
      <w:r>
        <w:rPr>
          <w:rFonts w:ascii="Courier New" w:hAnsi="Courier New" w:cs="Courier New"/>
          <w:b/>
          <w:bCs/>
          <w:color w:val="0000FF"/>
        </w:rPr>
        <w:t>LEGE nr. 52 din 21 ianuarie 2003 (*republicată*)</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privind transparenţa decizională în administraţia publică*)</w:t>
      </w:r>
    </w:p>
    <w:bookmarkEnd w:id="0"/>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749 din 3 decembrie 2013</w:t>
      </w:r>
      <w:r>
        <w:rPr>
          <w:rFonts w:ascii="Courier New" w:hAnsi="Courier New" w:cs="Courier New"/>
        </w:rPr>
        <w:t xml:space="preserve"> </w:t>
      </w:r>
    </w:p>
    <w:p w:rsidR="006E262F" w:rsidRDefault="006E262F" w:rsidP="006E262F">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3 decembrie 2013</w:t>
      </w:r>
    </w:p>
    <w:p w:rsidR="006E262F" w:rsidRDefault="006E262F" w:rsidP="006E262F">
      <w:pPr>
        <w:autoSpaceDE w:val="0"/>
        <w:autoSpaceDN w:val="0"/>
        <w:adjustRightInd w:val="0"/>
        <w:spacing w:after="0" w:line="240" w:lineRule="auto"/>
        <w:rPr>
          <w:rFonts w:ascii="Courier New" w:hAnsi="Courier New" w:cs="Courier New"/>
        </w:rPr>
      </w:pPr>
    </w:p>
    <w:p w:rsidR="006E262F" w:rsidRDefault="006E262F" w:rsidP="006E262F">
      <w:pPr>
        <w:autoSpaceDE w:val="0"/>
        <w:autoSpaceDN w:val="0"/>
        <w:adjustRightInd w:val="0"/>
        <w:spacing w:after="0" w:line="240" w:lineRule="auto"/>
        <w:rPr>
          <w:rFonts w:ascii="Courier New" w:hAnsi="Courier New" w:cs="Courier New"/>
        </w:rPr>
      </w:pP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w:t>
      </w:r>
      <w:r>
        <w:rPr>
          <w:rFonts w:ascii="Courier New" w:hAnsi="Courier New" w:cs="Courier New"/>
          <w:vanish/>
        </w:rPr>
        <w:t>&lt;LLNK 12013   281 10 202   0 30&gt;</w:t>
      </w:r>
      <w:r>
        <w:rPr>
          <w:rFonts w:ascii="Courier New" w:hAnsi="Courier New" w:cs="Courier New"/>
          <w:color w:val="0000FF"/>
          <w:u w:val="single"/>
        </w:rPr>
        <w:t>art. II din Legea nr. 281/2013</w:t>
      </w:r>
      <w:r>
        <w:rPr>
          <w:rFonts w:ascii="Courier New" w:hAnsi="Courier New" w:cs="Courier New"/>
        </w:rPr>
        <w:t xml:space="preserve"> pentru modificarea şi completarea </w:t>
      </w:r>
      <w:r>
        <w:rPr>
          <w:rFonts w:ascii="Courier New" w:hAnsi="Courier New" w:cs="Courier New"/>
          <w:vanish/>
        </w:rPr>
        <w:t>&lt;LLNK 12003    52 10 201   0 17&gt;</w:t>
      </w:r>
      <w:r>
        <w:rPr>
          <w:rFonts w:ascii="Courier New" w:hAnsi="Courier New" w:cs="Courier New"/>
          <w:color w:val="0000FF"/>
          <w:u w:val="single"/>
        </w:rPr>
        <w:t>Legii nr. 52/2003</w:t>
      </w:r>
      <w:r>
        <w:rPr>
          <w:rFonts w:ascii="Courier New" w:hAnsi="Courier New" w:cs="Courier New"/>
        </w:rPr>
        <w:t xml:space="preserve"> privind transparenţa decizională în administraţia publică, publicată în Monitorul Oficial al României, Partea I, nr. 679 din 5 noiembrie 2013, dându-se textelor o nouă numerotare.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12003    52 10 201   0 17&gt;</w:t>
      </w:r>
      <w:r>
        <w:rPr>
          <w:rFonts w:ascii="Courier New" w:hAnsi="Courier New" w:cs="Courier New"/>
          <w:color w:val="0000FF"/>
          <w:u w:val="single"/>
        </w:rPr>
        <w:t>Legea nr. 52/2003</w:t>
      </w:r>
      <w:r>
        <w:rPr>
          <w:rFonts w:ascii="Courier New" w:hAnsi="Courier New" w:cs="Courier New"/>
        </w:rPr>
        <w:t xml:space="preserve"> privind transparenţa decizională în administraţia publică a fost publicată în Monitorul Oficial al României, Partea I, nr. 70 din 3 februarie 2003, iar ulterior a fost completată prin </w:t>
      </w:r>
      <w:r>
        <w:rPr>
          <w:rFonts w:ascii="Courier New" w:hAnsi="Courier New" w:cs="Courier New"/>
          <w:vanish/>
        </w:rPr>
        <w:t>&lt;LLNK 12010   242 10 201   0 18&gt;</w:t>
      </w:r>
      <w:r>
        <w:rPr>
          <w:rFonts w:ascii="Courier New" w:hAnsi="Courier New" w:cs="Courier New"/>
          <w:color w:val="0000FF"/>
          <w:u w:val="single"/>
        </w:rPr>
        <w:t>Legea nr. 242/2010</w:t>
      </w:r>
      <w:r>
        <w:rPr>
          <w:rFonts w:ascii="Courier New" w:hAnsi="Courier New" w:cs="Courier New"/>
        </w:rPr>
        <w:t xml:space="preserve"> pentru completarea </w:t>
      </w:r>
      <w:r>
        <w:rPr>
          <w:rFonts w:ascii="Courier New" w:hAnsi="Courier New" w:cs="Courier New"/>
          <w:vanish/>
        </w:rPr>
        <w:t>&lt;LLNK 12003    52 10 201   0 17&gt;</w:t>
      </w:r>
      <w:r>
        <w:rPr>
          <w:rFonts w:ascii="Courier New" w:hAnsi="Courier New" w:cs="Courier New"/>
          <w:color w:val="0000FF"/>
          <w:u w:val="single"/>
        </w:rPr>
        <w:t>Legii nr. 52/2003</w:t>
      </w:r>
      <w:r>
        <w:rPr>
          <w:rFonts w:ascii="Courier New" w:hAnsi="Courier New" w:cs="Courier New"/>
        </w:rPr>
        <w:t xml:space="preserve"> privind transparenţa decizională în administraţia publică, publicată în Monitorul Oficial al României, Partea I, nr. 828 din 10 decembrie 2010.</w:t>
      </w:r>
    </w:p>
    <w:p w:rsidR="006E262F" w:rsidRDefault="006E262F" w:rsidP="006E262F">
      <w:pPr>
        <w:autoSpaceDE w:val="0"/>
        <w:autoSpaceDN w:val="0"/>
        <w:adjustRightInd w:val="0"/>
        <w:spacing w:after="0" w:line="240" w:lineRule="auto"/>
        <w:rPr>
          <w:rFonts w:ascii="Courier New" w:hAnsi="Courier New" w:cs="Courier New"/>
        </w:rPr>
      </w:pPr>
    </w:p>
    <w:p w:rsidR="006E262F" w:rsidRPr="006E262F" w:rsidRDefault="006E262F" w:rsidP="006E262F">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6E262F">
        <w:rPr>
          <w:rFonts w:ascii="Courier New" w:hAnsi="Courier New" w:cs="Courier New"/>
          <w:color w:val="0000FF"/>
          <w:lang w:val="da-DK"/>
        </w:rPr>
        <w:t>CAP. I</w:t>
      </w:r>
    </w:p>
    <w:p w:rsidR="006E262F" w:rsidRPr="006E262F" w:rsidRDefault="006E262F" w:rsidP="006E262F">
      <w:pPr>
        <w:autoSpaceDE w:val="0"/>
        <w:autoSpaceDN w:val="0"/>
        <w:adjustRightInd w:val="0"/>
        <w:spacing w:after="0" w:line="240" w:lineRule="auto"/>
        <w:rPr>
          <w:rFonts w:ascii="Courier New" w:hAnsi="Courier New" w:cs="Courier New"/>
          <w:lang w:val="da-DK"/>
        </w:rPr>
      </w:pPr>
      <w:r w:rsidRPr="006E262F">
        <w:rPr>
          <w:rFonts w:ascii="Courier New" w:hAnsi="Courier New" w:cs="Courier New"/>
          <w:lang w:val="da-DK"/>
        </w:rPr>
        <w:t xml:space="preserve">    Dispoziţii generale</w:t>
      </w:r>
    </w:p>
    <w:p w:rsidR="006E262F" w:rsidRPr="006E262F" w:rsidRDefault="006E262F" w:rsidP="006E262F">
      <w:pPr>
        <w:autoSpaceDE w:val="0"/>
        <w:autoSpaceDN w:val="0"/>
        <w:adjustRightInd w:val="0"/>
        <w:spacing w:after="0" w:line="240" w:lineRule="auto"/>
        <w:rPr>
          <w:rFonts w:ascii="Courier New" w:hAnsi="Courier New" w:cs="Courier New"/>
          <w:lang w:val="da-DK"/>
        </w:rPr>
      </w:pPr>
    </w:p>
    <w:p w:rsidR="006E262F" w:rsidRPr="006E262F" w:rsidRDefault="006E262F" w:rsidP="006E262F">
      <w:pPr>
        <w:autoSpaceDE w:val="0"/>
        <w:autoSpaceDN w:val="0"/>
        <w:adjustRightInd w:val="0"/>
        <w:spacing w:after="0" w:line="240" w:lineRule="auto"/>
        <w:rPr>
          <w:rFonts w:ascii="Courier New" w:hAnsi="Courier New" w:cs="Courier New"/>
          <w:lang w:val="da-DK"/>
        </w:rPr>
      </w:pPr>
      <w:r w:rsidRPr="006E262F">
        <w:rPr>
          <w:rFonts w:ascii="Courier New" w:hAnsi="Courier New" w:cs="Courier New"/>
          <w:color w:val="0000FF"/>
          <w:lang w:val="da-DK"/>
        </w:rPr>
        <w:t xml:space="preserve">    ART. 1</w:t>
      </w:r>
    </w:p>
    <w:p w:rsidR="006E262F" w:rsidRDefault="006E262F" w:rsidP="006E262F">
      <w:pPr>
        <w:autoSpaceDE w:val="0"/>
        <w:autoSpaceDN w:val="0"/>
        <w:adjustRightInd w:val="0"/>
        <w:spacing w:after="0" w:line="240" w:lineRule="auto"/>
        <w:rPr>
          <w:rFonts w:ascii="Courier New" w:hAnsi="Courier New" w:cs="Courier New"/>
        </w:rPr>
      </w:pPr>
      <w:r w:rsidRPr="006E262F">
        <w:rPr>
          <w:rFonts w:ascii="Courier New" w:hAnsi="Courier New" w:cs="Courier New"/>
          <w:lang w:val="da-DK"/>
        </w:rPr>
        <w:t xml:space="preserve">    </w:t>
      </w:r>
      <w:r>
        <w:rPr>
          <w:rFonts w:ascii="Courier New" w:hAnsi="Courier New" w:cs="Courier New"/>
        </w:rPr>
        <w:t>(1) Prezenta lege stabileşte regulile procedurale minimale aplicabile pentru asigurarea transparenţei decizionale în cadrul autorităţilor administraţiei publice centrale şi locale, alese sau numite, precum şi al altor instituţii publice care utilizează resurse financiare publice, în raporturile stabilite între ele cu cetăţenii şi asociaţiile legal constituite ale acestora.</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(2) Legea are drept scop:</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a) să sporească gradul de responsabilitate a administraţiei publice faţă de cetăţean, ca beneficiar al deciziei administrative;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b) să implice participarea activă a cetăţenilor în procesul de luare a deciziilor administrative şi în procesul de elaborare a actelor normative;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c) să sporească gradul de transparenţă la nivelul întregii administraţii publice.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care stau la baza prezentei legi sunt următoarele: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informarea în prealabil, din oficiu, a persoanelor asupra problemelor de interes public care urmează să fie dezbătute de autorităţile administraţiei publice centrale şi locale, precum şi asupra proiectelor de acte normative;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b) consultarea cetăţenilor şi a asociaţiilor legal constituite, la iniţiativa autorităţilor publice, în procesul de elaborare a proiectelor de acte normative;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c) participarea activă a cetăţenilor la luarea deciziilor administrative şi în procesul de elaborare a proiectelor de acte normative, cu respectarea următoarelor reguli: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1. şedinţele şi dezbaterile autorităţilor şi instituţiilor publice care fac obiectul prezentei legi sunt publice, în condiţiile legii;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2. dezbaterile vor fi consemnate şi făcute publice;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3. minutele acestor şedinţe vor fi înregistrate, arhivate şi făcute publice, în condiţiile legii.</w:t>
      </w:r>
    </w:p>
    <w:p w:rsidR="006E262F" w:rsidRPr="006E262F" w:rsidRDefault="006E262F" w:rsidP="006E262F">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6E262F">
        <w:rPr>
          <w:rFonts w:ascii="Courier New" w:hAnsi="Courier New" w:cs="Courier New"/>
          <w:color w:val="0000FF"/>
          <w:lang w:val="da-DK"/>
        </w:rPr>
        <w:t>ART. 3</w:t>
      </w:r>
    </w:p>
    <w:p w:rsidR="006E262F" w:rsidRPr="006E262F" w:rsidRDefault="006E262F" w:rsidP="006E262F">
      <w:pPr>
        <w:autoSpaceDE w:val="0"/>
        <w:autoSpaceDN w:val="0"/>
        <w:adjustRightInd w:val="0"/>
        <w:spacing w:after="0" w:line="240" w:lineRule="auto"/>
        <w:rPr>
          <w:rFonts w:ascii="Courier New" w:hAnsi="Courier New" w:cs="Courier New"/>
          <w:lang w:val="da-DK"/>
        </w:rPr>
      </w:pPr>
      <w:r w:rsidRPr="006E262F">
        <w:rPr>
          <w:rFonts w:ascii="Courier New" w:hAnsi="Courier New" w:cs="Courier New"/>
          <w:lang w:val="da-DK"/>
        </w:rPr>
        <w:t xml:space="preserve">    În sensul prezentei legi, termenii de mai jos se definesc astfel:</w:t>
      </w:r>
    </w:p>
    <w:p w:rsidR="006E262F" w:rsidRDefault="006E262F" w:rsidP="006E262F">
      <w:pPr>
        <w:autoSpaceDE w:val="0"/>
        <w:autoSpaceDN w:val="0"/>
        <w:adjustRightInd w:val="0"/>
        <w:spacing w:after="0" w:line="240" w:lineRule="auto"/>
        <w:rPr>
          <w:rFonts w:ascii="Courier New" w:hAnsi="Courier New" w:cs="Courier New"/>
        </w:rPr>
      </w:pPr>
      <w:r w:rsidRPr="006E262F">
        <w:rPr>
          <w:rFonts w:ascii="Courier New" w:hAnsi="Courier New" w:cs="Courier New"/>
          <w:lang w:val="da-DK"/>
        </w:rPr>
        <w:t xml:space="preserve">    </w:t>
      </w:r>
      <w:r>
        <w:rPr>
          <w:rFonts w:ascii="Courier New" w:hAnsi="Courier New" w:cs="Courier New"/>
        </w:rPr>
        <w:t>a) act normativ - actul emis sau adoptat de o autoritate publică, cu aplicabilitate generală;</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b) luarea deciziei - procesul deliberativ desfăşurat de autorităţile publice;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elaborarea de acte normative - procedura de redactare a unui proiect de act normativ anterior supunerii spre adoptare;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d) recomandare - orice punct de vedere, sugestie, propunere sau opinie, exprimată verbal sau în scris, primită de către autorităţile publice de la orice persoană interesată în procesul de luare a deciziilor şi în procesul de elaborare a actelor normative;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e) obligaţia de transparenţă - obligaţia autorităţilor administraţiei publice de a informa şi de a supune dezbaterii publice proiectele de acte normative, de a permite accesul la luarea deciziilor administrative şi la minutele şedinţelor publice;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f) asociaţie legal constituită - orice organizaţie civică, sindicală, patronală sau orice alt grup asociativ de reprezentare civică;</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g) minută - documentul scris în care se consemnează în rezumat punctele de vedere exprimate de participanţi la o şedinţă publică sau la o dezbatere publică;</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h) ordine de precădere - ordinea care determină prioritatea participării la şedinţele publice, în raport cu interesul manifestat faţă de subiectul şedinţei;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i) şedinţă publică - şedinţa desfăşurată în cadrul autorităţilor administraţiei publice şi la care are acces orice persoană interesată;</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j) documente de politici publice - instrumentele de decizie prin intermediul cărora sunt identificate posibilele soluţii pentru rezolvarea problemelor de politici publice, astfel cum acestea sunt definite şi structurate în </w:t>
      </w:r>
      <w:r>
        <w:rPr>
          <w:rFonts w:ascii="Courier New" w:hAnsi="Courier New" w:cs="Courier New"/>
          <w:vanish/>
        </w:rPr>
        <w:t>&lt;LLNK 12006   870 20 301   0 33&gt;</w:t>
      </w:r>
      <w:r>
        <w:rPr>
          <w:rFonts w:ascii="Courier New" w:hAnsi="Courier New" w:cs="Courier New"/>
          <w:color w:val="0000FF"/>
          <w:u w:val="single"/>
        </w:rPr>
        <w:t>Hotărârea Guvernului nr. 870/2006</w:t>
      </w:r>
      <w:r>
        <w:rPr>
          <w:rFonts w:ascii="Courier New" w:hAnsi="Courier New" w:cs="Courier New"/>
        </w:rPr>
        <w:t xml:space="preserve"> privind aprobarea Strategiei pentru îmbunătăţirea sistemului de elaborare, coordonare şi planificare a politicilor publice la nivelul administraţiei publice centrale şi în </w:t>
      </w:r>
      <w:r>
        <w:rPr>
          <w:rFonts w:ascii="Courier New" w:hAnsi="Courier New" w:cs="Courier New"/>
          <w:vanish/>
        </w:rPr>
        <w:t>&lt;LLNK 12005   775 20 301   0 33&gt;</w:t>
      </w:r>
      <w:r>
        <w:rPr>
          <w:rFonts w:ascii="Courier New" w:hAnsi="Courier New" w:cs="Courier New"/>
          <w:color w:val="0000FF"/>
          <w:u w:val="single"/>
        </w:rPr>
        <w:t>Hotărârea Guvernului nr. 775/2005</w:t>
      </w:r>
      <w:r>
        <w:rPr>
          <w:rFonts w:ascii="Courier New" w:hAnsi="Courier New" w:cs="Courier New"/>
        </w:rPr>
        <w:t xml:space="preserve"> pentru aprobarea Regulamentului privind procedurile de elaborare, monitorizare şi evaluare a politicilor publice la nivel central, cu modificările ulterioare;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k) dezbatere publică - întâlnirea publică, organizată conform art. 7.</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obligate să respecte dispoziţiile prezentei legi sunt:</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a) autorităţile administraţiei publice centrale: ministerele, alte organe centrale ale administraţiei publice din subordinea Guvernului sau a ministerelor, serviciile publice descentralizate ale acestora, precum şi autorităţile administrative autonome;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b) autorităţile administraţiei publice locale: consiliile judeţene, consiliile locale, primarii, instituţiile şi serviciile publice de interes local sau judeţean.</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legi se aplică şi documentelor de politici publice elaborate de autorităţile administraţiei publice centrale, aşa cum sunt acestea prevăzute la art. 4 lit. a).</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prezentei legi nu se aplică procesului de elaborare a actelor normative şi şedinţelor în care sunt prezentate informaţii privind:</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a) apărarea naţională, siguranţa naţională şi ordinea publică, interesele strategice economice şi politice ale ţării, precum şi deliberările autorităţilor, dacă fac parte din categoria informaţiilor clasificate, potrivit legii;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b) valorile, termenele de realizare şi datele tehnico-economice ale activităţilor comerciale sau financiare, dacă publicarea acestora aduce atingere principiului concurenţei loiale, potrivit legii;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c) datele personale, potrivit legii.</w:t>
      </w:r>
    </w:p>
    <w:p w:rsidR="006E262F" w:rsidRDefault="006E262F" w:rsidP="006E262F">
      <w:pPr>
        <w:autoSpaceDE w:val="0"/>
        <w:autoSpaceDN w:val="0"/>
        <w:adjustRightInd w:val="0"/>
        <w:spacing w:after="0" w:line="240" w:lineRule="auto"/>
        <w:rPr>
          <w:rFonts w:ascii="Courier New" w:hAnsi="Courier New" w:cs="Courier New"/>
        </w:rPr>
      </w:pP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Proceduri privind participarea cetăţenilor şi a asociaţiilor legal constituite la procesul de elaborare a actelor normative şi la procesul de luare a deciziilor</w:t>
      </w:r>
    </w:p>
    <w:p w:rsidR="006E262F" w:rsidRDefault="006E262F" w:rsidP="006E262F">
      <w:pPr>
        <w:autoSpaceDE w:val="0"/>
        <w:autoSpaceDN w:val="0"/>
        <w:adjustRightInd w:val="0"/>
        <w:spacing w:after="0" w:line="240" w:lineRule="auto"/>
        <w:rPr>
          <w:rFonts w:ascii="Courier New" w:hAnsi="Courier New" w:cs="Courier New"/>
        </w:rPr>
      </w:pP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SECŢIUNEA 1</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participarea la procesul de elaborare a actelor normative</w:t>
      </w:r>
    </w:p>
    <w:p w:rsidR="006E262F" w:rsidRDefault="006E262F" w:rsidP="006E262F">
      <w:pPr>
        <w:autoSpaceDE w:val="0"/>
        <w:autoSpaceDN w:val="0"/>
        <w:adjustRightInd w:val="0"/>
        <w:spacing w:after="0" w:line="240" w:lineRule="auto"/>
        <w:rPr>
          <w:rFonts w:ascii="Courier New" w:hAnsi="Courier New" w:cs="Courier New"/>
        </w:rPr>
      </w:pP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procedurilor de elaborare a proiectelor de acte normative autoritatea administraţiei publice are obligaţia să publice un anunţ referitor la această acţiune în site-ul propriu, să-l afişeze la sediul propriu, într-un spaţiu accesibil publicului, şi să-l transmită către mass-media centrală sau locală, după caz. Autoritatea administraţiei publice va transmite proiectele de acte normative tuturor persoanelor care au depus o cerere pentru primirea acestor informaţii.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(2) Anunţul referitor la elaborarea unui proiect de act normativ va fi adus la cunoştinţa publicului, în condiţiile alin. (1), cu cel puţin 30 de zile lucrătoare înainte de supunerea spre avizare de către autorităţile publice. Anunţul va cuprinde: data afişării, o notă de fundamentare, o expunere de motive, un referat de aprobare privind necesitatea adoptării actului normativ propus, un studiu de impact şi/sau de fezabilitate, după caz, textul complet al proiectului actului respectiv, precum şi termenul-limită, locul şi modalitatea în care cei interesaţi pot trimite în scris propuneri, sugestii, opinii cu valoare de recomandare privind proiectul de act normativ.</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(3) Anunţul referitor la elaborarea unui proiect de act normativ cu relevanţă asupra mediului de afaceri se transmite de către iniţiator asociaţiilor de afaceri şi altor asociaţii legal constituite, pe domenii specifice de activitate, în termenul prevăzut la alin. (2).</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(4) La publicarea anunţului, autoritatea administraţiei publice va stabili o perioadă de cel puţin 10 zile calendaristice pentru proiectele de acte normative prevăzute la alin. (2), pentru a primi în scris propuneri, sugestii sau opinii cu privire la proiectul de act normativ supus dezbaterii publice.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(5) Propunerile, sugestiile sau opiniile cu privire la proiectul de act normativ supus dezbaterii publice se vor consemna într-un registru, menţionându-se data primirii, persoana şi datele de contact de la care s-a primit propunerea, opinia sau recomandarea.</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(6) Persoanele sau organizaţiile interesate care transmit în scris propuneri, sugestii sau opinii cu privire la proiectul de act normativ supus dezbaterii publice vor specifica articolul sau articolele din proiectul de act normativ la care se referă, menţionând data trimiterii şi datele de contact ale expeditorului.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(7) Conducătorul autorităţii publice va desemna o persoană din cadrul instituţiei, responsabilă pentru relaţia cu societatea civilă, care să primească propunerile, sugestiile şi opiniile persoanelor interesate cu privire la proiectul de act normativ propus.</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(8) Proiectul de act normativ se transmite spre analiză şi avizare autorităţilor publice interesate numai după definitivare, pe baza observaţiilor şi propunerilor formulate potrivit alin. (4).</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(9) Autoritatea publică în cauză este obligată să decidă organizarea unei întâlniri în care să se dezbată public proiectul de act normativ, dacă acest lucru a fost cerut în scris de către o asociaţie legal constituită sau de către o altă autoritate publică.</w:t>
      </w:r>
    </w:p>
    <w:p w:rsidR="006E262F" w:rsidRPr="006E262F" w:rsidRDefault="006E262F" w:rsidP="006E262F">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6E262F">
        <w:rPr>
          <w:rFonts w:ascii="Courier New" w:hAnsi="Courier New" w:cs="Courier New"/>
          <w:lang w:val="da-DK"/>
        </w:rPr>
        <w:t>(10) Dezbaterile publice se vor desfăşura după următoarele reguli:</w:t>
      </w:r>
    </w:p>
    <w:p w:rsidR="006E262F" w:rsidRDefault="006E262F" w:rsidP="006E262F">
      <w:pPr>
        <w:autoSpaceDE w:val="0"/>
        <w:autoSpaceDN w:val="0"/>
        <w:adjustRightInd w:val="0"/>
        <w:spacing w:after="0" w:line="240" w:lineRule="auto"/>
        <w:rPr>
          <w:rFonts w:ascii="Courier New" w:hAnsi="Courier New" w:cs="Courier New"/>
        </w:rPr>
      </w:pPr>
      <w:r w:rsidRPr="006E262F">
        <w:rPr>
          <w:rFonts w:ascii="Courier New" w:hAnsi="Courier New" w:cs="Courier New"/>
          <w:lang w:val="da-DK"/>
        </w:rPr>
        <w:t xml:space="preserve">    </w:t>
      </w:r>
      <w:r>
        <w:rPr>
          <w:rFonts w:ascii="Courier New" w:hAnsi="Courier New" w:cs="Courier New"/>
        </w:rPr>
        <w:t>a) autoritatea publică responsabilă, prin persoana desemnată conform alin. (7), va organiza întâlnirea, va publica pe site-ul propriu şi va afişa la sediul propriu, alături de documentele menţionate la alin. (2), şi modalitatea de colectare a recomandărilor, modalitatea de înscriere şi luare a cuvântului, timpul alocat luării cuvântului şi orice alte detalii de desfăşurare a dezbaterii publice prin care se asigură dreptul la libera exprimare al oricărui cetăţean interesat;</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dezbaterea publică se va încheia în momentul în care toţi solicitanţii înscrişi la cuvânt şi-au exprimat recomandările cu referire concretă doar la proiectul de act normativ în discuţie;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c) la dezbaterea publică vor participa obligatoriu iniţiatorul şi/sau iniţiatorii proiectului de act normativ din cadrul instituţiei sau autorităţii publice locale, experţii şi/sau specialiştii care au participat la elaborarea notei de fundamentare, a expunerii de motive, a referatului de aprobare privind necesitatea adoptării actului normativ propus, a studiului de impact şi/sau de fezabilitate, după caz, şi a proiectului de act normativ;</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d) în termen de 10 zile calendaristice de la încheierea dezbaterii publice se asigură accesul public, pe site-ul şi la sediul autorităţii publice responsabile, la următoarele documente: minuta dezbaterii publice, recomandările scrise colectate, versiunile îmbunătăţite ale proiectului de act normativ în diverse etape ale elaborării, rapoartele de avizare, precum şi versiunea finală adoptată a actului normativ.</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(11) Toate documentele prevăzute la alin. (2) şi alin. (10) lit. a) şi d) vor fi păstrate pe site-ul autorităţii publice responsabile într-o secţiune dedicată transparenţei decizionale. Toate actualizările în site vor menţiona obligatoriu data afişării.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(12) În toate cazurile în care se organizează dezbateri publice, acestea trebuie să se desfăşoare în cel mult 10 zile calendaristice de la publicarea datei şi locului unde urmează să fie organizate. Autoritatea publică în cauză trebuie să analizeze toate recomandările referitoare la proiectul de act normativ în discuţie.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(13) În cazul reglementării unei situaţii care, din cauza circumstanţelor sale excepţionale, impune adoptarea de soluţii imediate, în vederea evitării unei grave atingeri aduse interesului public, proiectele de acte normative se supun adoptării în procedura de urgenţă prevăzută de reglementările în vigoare.</w:t>
      </w:r>
    </w:p>
    <w:p w:rsidR="006E262F" w:rsidRDefault="006E262F" w:rsidP="006E262F">
      <w:pPr>
        <w:autoSpaceDE w:val="0"/>
        <w:autoSpaceDN w:val="0"/>
        <w:adjustRightInd w:val="0"/>
        <w:spacing w:after="0" w:line="240" w:lineRule="auto"/>
        <w:rPr>
          <w:rFonts w:ascii="Courier New" w:hAnsi="Courier New" w:cs="Courier New"/>
        </w:rPr>
      </w:pP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participarea la procesul de luare a deciziilor</w:t>
      </w:r>
    </w:p>
    <w:p w:rsidR="006E262F" w:rsidRDefault="006E262F" w:rsidP="006E262F">
      <w:pPr>
        <w:autoSpaceDE w:val="0"/>
        <w:autoSpaceDN w:val="0"/>
        <w:adjustRightInd w:val="0"/>
        <w:spacing w:after="0" w:line="240" w:lineRule="auto"/>
        <w:rPr>
          <w:rFonts w:ascii="Courier New" w:hAnsi="Courier New" w:cs="Courier New"/>
        </w:rPr>
      </w:pP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(1) Participarea persoanelor interesate la lucrările şedinţelor publice se va face în următoarele condiţii: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a) anunţul privind şedinţa publică se afişează la sediul autorităţii publice, inserat în site-ul propriu şi se transmite către mass-media, cu cel puţin 3 zile înainte de desfăşurare;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b) acest anunţ trebuie adus la cunoştinţa cetăţenilor şi a asociaţiilor legal constituite care au prezentat sugestii şi propuneri în scris, cu valoare de recomandare, referitoare la unul dintre domeniile de interes public care urmează să fie abordat în şedinţă publică;</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c) anunţul va conţine data, ora şi locul de desfăşurare a şedinţei publice, precum şi ordinea de zi.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(2) Difuzarea anunţului şi invitarea specială a unor persoane la şedinţa publică sunt în sarcina responsabilului desemnat pentru relaţia cu societatea civilă.</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(3) Participarea persoanelor interesate la şedinţele publice se va face în limita locurilor disponibile în sala de şedinţe, în ordinea de precădere dată de interesul asociaţiilor legal constituite în raport cu subiectul şedinţei publice, stabilită de persoana care prezidează şedinţa publică.</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(4) Ordinea de precădere nu poate limita accesul mass-mediei la şedinţele publice.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Persoana care prezidează şedinţa publică oferă invitaţilor şi persoanelor care participă din proprie iniţiativă posibilitatea de a se exprima cu privire la problemele aflate pe ordinea de zi.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(1) Adoptarea deciziilor administrative ţine de competenţa exclusivă a autorităţilor publice.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(2) Punctele de vedere exprimate în cadrul şedinţelor publice de persoanele menţionate la art. 9 au valoare de recomandare.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Minuta şedinţei publice, incluzând şi votul fiecărui membru, cu excepţia cazurilor în care s-a hotărât vot secret, va fi afişată la sediul autorităţii publice în cauză şi publicată în site-ul propriu.</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publice prevăzute la art. 4 sunt obligate să elaboreze şi să arhiveze minutele şedinţelor publice. Atunci când se consideră necesar, şedinţele publice pot fi înregistrate.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(2) Înregistrările şedinţelor publice, cu excepţia celor prevăzute la </w:t>
      </w:r>
      <w:r>
        <w:rPr>
          <w:rFonts w:ascii="Courier New" w:hAnsi="Courier New" w:cs="Courier New"/>
          <w:vanish/>
        </w:rPr>
        <w:t>&lt;LLNK 12001   544 10 202   7 74&gt;</w:t>
      </w:r>
      <w:r>
        <w:rPr>
          <w:rFonts w:ascii="Courier New" w:hAnsi="Courier New" w:cs="Courier New"/>
          <w:color w:val="0000FF"/>
          <w:u w:val="single"/>
        </w:rPr>
        <w:t>art. 7, vor fi făcute publice, la cerere, în condiţiile Legii nr. 544/2001</w:t>
      </w:r>
      <w:r>
        <w:rPr>
          <w:rFonts w:ascii="Courier New" w:hAnsi="Courier New" w:cs="Courier New"/>
        </w:rPr>
        <w:t xml:space="preserve"> privind liberul acces la informaţiile de interes public, cu modificările şi completările ulterioare.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administraţiei publice prevăzute la art. 4 sunt obligate să justifice în scris nepreluarea recomandărilor formulate şi înaintate în scris de cetăţeni şi asociaţiile legal constituite ale acestora.</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publice prevăzute la art. 4 sunt obligate să întocmească şi să facă public un raport anual privind transparenţa decizională, care va cuprinde cel puţin următoarele elemente: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total al recomandărilor primite;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b) numărul total al recomandărilor incluse în proiectele de acte normative şi în conţinutul deciziilor luate;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c) numărul participanţilor la şedinţele publice;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d) numărul dezbaterilor publice organizate pe marginea proiectelor de acte normative;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e) situaţia cazurilor în care autoritatea publică a fost acţionată în justiţie pentru nerespectarea prevederilor prezentei legi;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f) evaluarea proprie a parteneriatului cu cetăţenii şi asociaţiile legal constituite ale acestora;</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g) numărul şedinţelor care nu au fost publice şi motivaţia restricţionării accesului.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(2) Raportul anual privind transparenţa decizională va fi făcut public în site-ul propriu, prin afişare la sediul propriu într-un spaţiu accesibil publicului sau prin prezentare în şedinţă publică.</w:t>
      </w:r>
    </w:p>
    <w:p w:rsidR="006E262F" w:rsidRDefault="006E262F" w:rsidP="006E262F">
      <w:pPr>
        <w:autoSpaceDE w:val="0"/>
        <w:autoSpaceDN w:val="0"/>
        <w:adjustRightInd w:val="0"/>
        <w:spacing w:after="0" w:line="240" w:lineRule="auto"/>
        <w:rPr>
          <w:rFonts w:ascii="Courier New" w:hAnsi="Courier New" w:cs="Courier New"/>
        </w:rPr>
      </w:pP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rsidR="006E262F" w:rsidRDefault="006E262F" w:rsidP="006E262F">
      <w:pPr>
        <w:autoSpaceDE w:val="0"/>
        <w:autoSpaceDN w:val="0"/>
        <w:adjustRightInd w:val="0"/>
        <w:spacing w:after="0" w:line="240" w:lineRule="auto"/>
        <w:rPr>
          <w:rFonts w:ascii="Courier New" w:hAnsi="Courier New" w:cs="Courier New"/>
        </w:rPr>
      </w:pP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care se consideră vătămată în drepturile sale, prevăzute de prezenta lege, poate face plângere potrivit dispoziţiilor </w:t>
      </w:r>
      <w:r>
        <w:rPr>
          <w:rFonts w:ascii="Courier New" w:hAnsi="Courier New" w:cs="Courier New"/>
          <w:vanish/>
        </w:rPr>
        <w:t>&lt;LLNK 12004   554 10 201   0 47&gt;</w:t>
      </w:r>
      <w:r>
        <w:rPr>
          <w:rFonts w:ascii="Courier New" w:hAnsi="Courier New" w:cs="Courier New"/>
          <w:color w:val="0000FF"/>
          <w:u w:val="single"/>
        </w:rPr>
        <w:t>Legii contenciosului administrativ nr. 554/2004</w:t>
      </w:r>
      <w:r>
        <w:rPr>
          <w:rFonts w:ascii="Courier New" w:hAnsi="Courier New" w:cs="Courier New"/>
        </w:rPr>
        <w:t>, cu modificările şi completările ulterioare.</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(2) Plângerea şi recursul se judecă în procedură de urgenţă şi sunt scutite de taxă de timbru.</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abatere disciplinară şi se sancţionează, potrivit prevederilor </w:t>
      </w:r>
      <w:r>
        <w:rPr>
          <w:rFonts w:ascii="Courier New" w:hAnsi="Courier New" w:cs="Courier New"/>
          <w:vanish/>
        </w:rPr>
        <w:t>&lt;LLNK 11999   188 11 211   0 18&gt;</w:t>
      </w:r>
      <w:r>
        <w:rPr>
          <w:rFonts w:ascii="Courier New" w:hAnsi="Courier New" w:cs="Courier New"/>
          <w:color w:val="0000FF"/>
          <w:u w:val="single"/>
        </w:rPr>
        <w:t>Legii nr. 188/1999</w:t>
      </w:r>
      <w:r>
        <w:rPr>
          <w:rFonts w:ascii="Courier New" w:hAnsi="Courier New" w:cs="Courier New"/>
        </w:rPr>
        <w:t xml:space="preserve"> privind Statutul funcţionarilor publici, republicată, cu modificările </w:t>
      </w:r>
      <w:r>
        <w:rPr>
          <w:rFonts w:ascii="Courier New" w:hAnsi="Courier New" w:cs="Courier New"/>
        </w:rPr>
        <w:lastRenderedPageBreak/>
        <w:t>şi completările ulterioare, sau, după caz, potrivit legislaţiei muncii, fapta funcţionarului care, din motive contrare legii, nu permite accesul persoanelor la şedinţele publice sau împiedică implicarea persoanelor interesate în procesul de elaborare a actelor normative de interes public, în condiţiile prezentei legi.</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asistă la şedinţele publice, invitate sau din proprie iniţiativă, trebuie să respecte regulamentul de organizare şi funcţionare a autorităţii publice. În cazul în care preşedintele de şedinţă constată că o persoană a încălcat regulamentul, va dispune avertizarea şi, în ultimă instanţă, evacuarea acesteia.</w:t>
      </w:r>
    </w:p>
    <w:p w:rsidR="006E262F" w:rsidRDefault="006E262F" w:rsidP="006E262F">
      <w:pPr>
        <w:autoSpaceDE w:val="0"/>
        <w:autoSpaceDN w:val="0"/>
        <w:adjustRightInd w:val="0"/>
        <w:spacing w:after="0" w:line="240" w:lineRule="auto"/>
        <w:rPr>
          <w:rFonts w:ascii="Courier New" w:hAnsi="Courier New" w:cs="Courier New"/>
        </w:rPr>
      </w:pPr>
    </w:p>
    <w:p w:rsidR="006E262F" w:rsidRPr="006E262F" w:rsidRDefault="006E262F" w:rsidP="006E262F">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6E262F">
        <w:rPr>
          <w:rFonts w:ascii="Courier New" w:hAnsi="Courier New" w:cs="Courier New"/>
          <w:color w:val="0000FF"/>
          <w:lang w:val="da-DK"/>
        </w:rPr>
        <w:t>CAP. IV</w:t>
      </w:r>
    </w:p>
    <w:p w:rsidR="006E262F" w:rsidRPr="006E262F" w:rsidRDefault="006E262F" w:rsidP="006E262F">
      <w:pPr>
        <w:autoSpaceDE w:val="0"/>
        <w:autoSpaceDN w:val="0"/>
        <w:adjustRightInd w:val="0"/>
        <w:spacing w:after="0" w:line="240" w:lineRule="auto"/>
        <w:rPr>
          <w:rFonts w:ascii="Courier New" w:hAnsi="Courier New" w:cs="Courier New"/>
          <w:lang w:val="da-DK"/>
        </w:rPr>
      </w:pPr>
      <w:r w:rsidRPr="006E262F">
        <w:rPr>
          <w:rFonts w:ascii="Courier New" w:hAnsi="Courier New" w:cs="Courier New"/>
          <w:lang w:val="da-DK"/>
        </w:rPr>
        <w:t xml:space="preserve">    Dispoziţii finale</w:t>
      </w:r>
    </w:p>
    <w:p w:rsidR="006E262F" w:rsidRPr="006E262F" w:rsidRDefault="006E262F" w:rsidP="006E262F">
      <w:pPr>
        <w:autoSpaceDE w:val="0"/>
        <w:autoSpaceDN w:val="0"/>
        <w:adjustRightInd w:val="0"/>
        <w:spacing w:after="0" w:line="240" w:lineRule="auto"/>
        <w:rPr>
          <w:rFonts w:ascii="Courier New" w:hAnsi="Courier New" w:cs="Courier New"/>
          <w:lang w:val="da-DK"/>
        </w:rPr>
      </w:pPr>
    </w:p>
    <w:p w:rsidR="006E262F" w:rsidRPr="006E262F" w:rsidRDefault="006E262F" w:rsidP="006E262F">
      <w:pPr>
        <w:autoSpaceDE w:val="0"/>
        <w:autoSpaceDN w:val="0"/>
        <w:adjustRightInd w:val="0"/>
        <w:spacing w:after="0" w:line="240" w:lineRule="auto"/>
        <w:rPr>
          <w:rFonts w:ascii="Courier New" w:hAnsi="Courier New" w:cs="Courier New"/>
          <w:lang w:val="da-DK"/>
        </w:rPr>
      </w:pPr>
      <w:r w:rsidRPr="006E262F">
        <w:rPr>
          <w:rFonts w:ascii="Courier New" w:hAnsi="Courier New" w:cs="Courier New"/>
          <w:color w:val="0000FF"/>
          <w:lang w:val="da-DK"/>
        </w:rPr>
        <w:t xml:space="preserve">    ART. 17</w:t>
      </w:r>
    </w:p>
    <w:p w:rsidR="006E262F" w:rsidRPr="006E262F" w:rsidRDefault="006E262F" w:rsidP="006E262F">
      <w:pPr>
        <w:autoSpaceDE w:val="0"/>
        <w:autoSpaceDN w:val="0"/>
        <w:adjustRightInd w:val="0"/>
        <w:spacing w:after="0" w:line="240" w:lineRule="auto"/>
        <w:rPr>
          <w:rFonts w:ascii="Courier New" w:hAnsi="Courier New" w:cs="Courier New"/>
          <w:lang w:val="da-DK"/>
        </w:rPr>
      </w:pPr>
      <w:r w:rsidRPr="006E262F">
        <w:rPr>
          <w:rFonts w:ascii="Courier New" w:hAnsi="Courier New" w:cs="Courier New"/>
          <w:lang w:val="da-DK"/>
        </w:rPr>
        <w:t xml:space="preserve">    (1) Prezenta lege intră în vigoare în termen de 60 de zile de la data publicării în Monitorul Oficial al României, Partea I.</w:t>
      </w:r>
    </w:p>
    <w:p w:rsidR="006E262F" w:rsidRDefault="006E262F" w:rsidP="006E262F">
      <w:pPr>
        <w:autoSpaceDE w:val="0"/>
        <w:autoSpaceDN w:val="0"/>
        <w:adjustRightInd w:val="0"/>
        <w:spacing w:after="0" w:line="240" w:lineRule="auto"/>
        <w:rPr>
          <w:rFonts w:ascii="Courier New" w:hAnsi="Courier New" w:cs="Courier New"/>
        </w:rPr>
      </w:pPr>
      <w:r w:rsidRPr="006E262F">
        <w:rPr>
          <w:rFonts w:ascii="Courier New" w:hAnsi="Courier New" w:cs="Courier New"/>
          <w:lang w:val="da-DK"/>
        </w:rPr>
        <w:t xml:space="preserve">    </w:t>
      </w:r>
      <w:r>
        <w:rPr>
          <w:rFonts w:ascii="Courier New" w:hAnsi="Courier New" w:cs="Courier New"/>
        </w:rPr>
        <w:t>(2) La data intrării în vigoare a prezentei legi orice dispoziţii contrare se abrogă.</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30 de zile de la intrarea în vigoare a prezentei legi, autorităţile publice şi celelalte persoane juridice prevăzute la art. 4 sunt obligate să îşi modifice regulamentul de organizare şi funcţionare în conformitate cu prevederile prezentei legi.</w:t>
      </w:r>
    </w:p>
    <w:p w:rsidR="006E262F" w:rsidRDefault="006E262F" w:rsidP="006E262F">
      <w:pPr>
        <w:autoSpaceDE w:val="0"/>
        <w:autoSpaceDN w:val="0"/>
        <w:adjustRightInd w:val="0"/>
        <w:spacing w:after="0" w:line="240" w:lineRule="auto"/>
        <w:rPr>
          <w:rFonts w:ascii="Courier New" w:hAnsi="Courier New" w:cs="Courier New"/>
        </w:rPr>
      </w:pPr>
    </w:p>
    <w:p w:rsidR="006E262F" w:rsidRDefault="006E262F" w:rsidP="006E262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sectPr w:rsidR="004A3006" w:rsidSect="006E262F">
      <w:pgSz w:w="12240" w:h="15840"/>
      <w:pgMar w:top="450" w:right="450" w:bottom="144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2F"/>
    <w:rsid w:val="000D5683"/>
    <w:rsid w:val="004A3006"/>
    <w:rsid w:val="00502E89"/>
    <w:rsid w:val="00650C1B"/>
    <w:rsid w:val="0068682F"/>
    <w:rsid w:val="006E262F"/>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2E61D-7C6E-4510-82D6-71A51FAC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2017-03-22T07:46:00Z</dcterms:created>
  <dcterms:modified xsi:type="dcterms:W3CDTF">2017-03-22T07:47:00Z</dcterms:modified>
</cp:coreProperties>
</file>