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D02" w:rsidRPr="00F74D02" w:rsidRDefault="00F74D02" w:rsidP="00F74D02">
      <w:pPr>
        <w:shd w:val="clear" w:color="auto" w:fill="FFFFFF"/>
        <w:spacing w:after="75" w:line="450" w:lineRule="atLeast"/>
        <w:outlineLvl w:val="0"/>
        <w:rPr>
          <w:rFonts w:asciiTheme="majorHAnsi" w:eastAsia="Times New Roman" w:hAnsiTheme="majorHAnsi" w:cs="Times New Roman"/>
          <w:color w:val="2A76A7"/>
          <w:kern w:val="36"/>
          <w:sz w:val="24"/>
          <w:szCs w:val="24"/>
        </w:rPr>
      </w:pPr>
      <w:proofErr w:type="spellStart"/>
      <w:proofErr w:type="gramStart"/>
      <w:r w:rsidRPr="00F74D02">
        <w:rPr>
          <w:rFonts w:asciiTheme="majorHAnsi" w:eastAsia="Times New Roman" w:hAnsiTheme="majorHAnsi" w:cs="Times New Roman"/>
          <w:color w:val="2A76A7"/>
          <w:kern w:val="36"/>
          <w:sz w:val="24"/>
          <w:szCs w:val="24"/>
        </w:rPr>
        <w:t>Ordinul</w:t>
      </w:r>
      <w:proofErr w:type="spellEnd"/>
      <w:r w:rsidRPr="00F74D02">
        <w:rPr>
          <w:rFonts w:asciiTheme="majorHAnsi" w:eastAsia="Times New Roman" w:hAnsiTheme="majorHAnsi" w:cs="Times New Roman"/>
          <w:color w:val="2A76A7"/>
          <w:kern w:val="36"/>
          <w:sz w:val="24"/>
          <w:szCs w:val="24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color w:val="2A76A7"/>
          <w:kern w:val="36"/>
          <w:sz w:val="24"/>
          <w:szCs w:val="24"/>
        </w:rPr>
        <w:t>nr</w:t>
      </w:r>
      <w:proofErr w:type="spellEnd"/>
      <w:r w:rsidRPr="00F74D02">
        <w:rPr>
          <w:rFonts w:asciiTheme="majorHAnsi" w:eastAsia="Times New Roman" w:hAnsiTheme="majorHAnsi" w:cs="Times New Roman"/>
          <w:color w:val="2A76A7"/>
          <w:kern w:val="36"/>
          <w:sz w:val="24"/>
          <w:szCs w:val="24"/>
        </w:rPr>
        <w:t>.</w:t>
      </w:r>
      <w:proofErr w:type="gramEnd"/>
      <w:r w:rsidRPr="00F74D02">
        <w:rPr>
          <w:rFonts w:asciiTheme="majorHAnsi" w:eastAsia="Times New Roman" w:hAnsiTheme="majorHAnsi" w:cs="Times New Roman"/>
          <w:color w:val="2A76A7"/>
          <w:kern w:val="36"/>
          <w:sz w:val="24"/>
          <w:szCs w:val="24"/>
        </w:rPr>
        <w:t xml:space="preserve"> 364/2010 </w:t>
      </w:r>
      <w:proofErr w:type="spellStart"/>
      <w:r w:rsidRPr="00F74D02">
        <w:rPr>
          <w:rFonts w:asciiTheme="majorHAnsi" w:eastAsia="Times New Roman" w:hAnsiTheme="majorHAnsi" w:cs="Times New Roman"/>
          <w:color w:val="2A76A7"/>
          <w:kern w:val="36"/>
          <w:sz w:val="24"/>
          <w:szCs w:val="24"/>
        </w:rPr>
        <w:t>pentru</w:t>
      </w:r>
      <w:proofErr w:type="spellEnd"/>
      <w:r w:rsidRPr="00F74D02">
        <w:rPr>
          <w:rFonts w:asciiTheme="majorHAnsi" w:eastAsia="Times New Roman" w:hAnsiTheme="majorHAnsi" w:cs="Times New Roman"/>
          <w:color w:val="2A76A7"/>
          <w:kern w:val="36"/>
          <w:sz w:val="24"/>
          <w:szCs w:val="24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color w:val="2A76A7"/>
          <w:kern w:val="36"/>
          <w:sz w:val="24"/>
          <w:szCs w:val="24"/>
        </w:rPr>
        <w:t>aprobarea</w:t>
      </w:r>
      <w:proofErr w:type="spellEnd"/>
      <w:r w:rsidRPr="00F74D02">
        <w:rPr>
          <w:rFonts w:asciiTheme="majorHAnsi" w:eastAsia="Times New Roman" w:hAnsiTheme="majorHAnsi" w:cs="Times New Roman"/>
          <w:color w:val="2A76A7"/>
          <w:kern w:val="36"/>
          <w:sz w:val="24"/>
          <w:szCs w:val="24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color w:val="2A76A7"/>
          <w:kern w:val="36"/>
          <w:sz w:val="24"/>
          <w:szCs w:val="24"/>
        </w:rPr>
        <w:t>Regulamentului</w:t>
      </w:r>
      <w:proofErr w:type="spellEnd"/>
      <w:r w:rsidRPr="00F74D02">
        <w:rPr>
          <w:rFonts w:asciiTheme="majorHAnsi" w:eastAsia="Times New Roman" w:hAnsiTheme="majorHAnsi" w:cs="Times New Roman"/>
          <w:color w:val="2A76A7"/>
          <w:kern w:val="36"/>
          <w:sz w:val="24"/>
          <w:szCs w:val="24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color w:val="2A76A7"/>
          <w:kern w:val="36"/>
          <w:sz w:val="24"/>
          <w:szCs w:val="24"/>
        </w:rPr>
        <w:t>privind</w:t>
      </w:r>
      <w:proofErr w:type="spellEnd"/>
      <w:r w:rsidRPr="00F74D02">
        <w:rPr>
          <w:rFonts w:asciiTheme="majorHAnsi" w:eastAsia="Times New Roman" w:hAnsiTheme="majorHAnsi" w:cs="Times New Roman"/>
          <w:color w:val="2A76A7"/>
          <w:kern w:val="36"/>
          <w:sz w:val="24"/>
          <w:szCs w:val="24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color w:val="2A76A7"/>
          <w:kern w:val="36"/>
          <w:sz w:val="24"/>
          <w:szCs w:val="24"/>
        </w:rPr>
        <w:t>procedura</w:t>
      </w:r>
      <w:proofErr w:type="spellEnd"/>
      <w:r w:rsidRPr="00F74D02">
        <w:rPr>
          <w:rFonts w:asciiTheme="majorHAnsi" w:eastAsia="Times New Roman" w:hAnsiTheme="majorHAnsi" w:cs="Times New Roman"/>
          <w:color w:val="2A76A7"/>
          <w:kern w:val="36"/>
          <w:sz w:val="24"/>
          <w:szCs w:val="24"/>
        </w:rPr>
        <w:t xml:space="preserve"> de </w:t>
      </w:r>
      <w:proofErr w:type="spellStart"/>
      <w:r w:rsidRPr="00F74D02">
        <w:rPr>
          <w:rFonts w:asciiTheme="majorHAnsi" w:eastAsia="Times New Roman" w:hAnsiTheme="majorHAnsi" w:cs="Times New Roman"/>
          <w:color w:val="2A76A7"/>
          <w:kern w:val="36"/>
          <w:sz w:val="24"/>
          <w:szCs w:val="24"/>
        </w:rPr>
        <w:t>atestare</w:t>
      </w:r>
      <w:proofErr w:type="spellEnd"/>
      <w:r w:rsidRPr="00F74D02">
        <w:rPr>
          <w:rFonts w:asciiTheme="majorHAnsi" w:eastAsia="Times New Roman" w:hAnsiTheme="majorHAnsi" w:cs="Times New Roman"/>
          <w:color w:val="2A76A7"/>
          <w:kern w:val="36"/>
          <w:sz w:val="24"/>
          <w:szCs w:val="24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color w:val="2A76A7"/>
          <w:kern w:val="36"/>
          <w:sz w:val="24"/>
          <w:szCs w:val="24"/>
        </w:rPr>
        <w:t>tehnico-profesională</w:t>
      </w:r>
      <w:proofErr w:type="spellEnd"/>
      <w:r w:rsidRPr="00F74D02">
        <w:rPr>
          <w:rFonts w:asciiTheme="majorHAnsi" w:eastAsia="Times New Roman" w:hAnsiTheme="majorHAnsi" w:cs="Times New Roman"/>
          <w:color w:val="2A76A7"/>
          <w:kern w:val="36"/>
          <w:sz w:val="24"/>
          <w:szCs w:val="24"/>
        </w:rPr>
        <w:t xml:space="preserve"> a </w:t>
      </w:r>
      <w:proofErr w:type="spellStart"/>
      <w:r w:rsidRPr="00F74D02">
        <w:rPr>
          <w:rFonts w:asciiTheme="majorHAnsi" w:eastAsia="Times New Roman" w:hAnsiTheme="majorHAnsi" w:cs="Times New Roman"/>
          <w:color w:val="2A76A7"/>
          <w:kern w:val="36"/>
          <w:sz w:val="24"/>
          <w:szCs w:val="24"/>
        </w:rPr>
        <w:t>specialiştilor</w:t>
      </w:r>
      <w:proofErr w:type="spellEnd"/>
      <w:r w:rsidRPr="00F74D02">
        <w:rPr>
          <w:rFonts w:asciiTheme="majorHAnsi" w:eastAsia="Times New Roman" w:hAnsiTheme="majorHAnsi" w:cs="Times New Roman"/>
          <w:color w:val="2A76A7"/>
          <w:kern w:val="36"/>
          <w:sz w:val="24"/>
          <w:szCs w:val="24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color w:val="2A76A7"/>
          <w:kern w:val="36"/>
          <w:sz w:val="24"/>
          <w:szCs w:val="24"/>
        </w:rPr>
        <w:t>verificatori</w:t>
      </w:r>
      <w:proofErr w:type="spellEnd"/>
      <w:r w:rsidRPr="00F74D02">
        <w:rPr>
          <w:rFonts w:asciiTheme="majorHAnsi" w:eastAsia="Times New Roman" w:hAnsiTheme="majorHAnsi" w:cs="Times New Roman"/>
          <w:color w:val="2A76A7"/>
          <w:kern w:val="36"/>
          <w:sz w:val="24"/>
          <w:szCs w:val="24"/>
        </w:rPr>
        <w:t xml:space="preserve"> de </w:t>
      </w:r>
      <w:proofErr w:type="spellStart"/>
      <w:r w:rsidRPr="00F74D02">
        <w:rPr>
          <w:rFonts w:asciiTheme="majorHAnsi" w:eastAsia="Times New Roman" w:hAnsiTheme="majorHAnsi" w:cs="Times New Roman"/>
          <w:color w:val="2A76A7"/>
          <w:kern w:val="36"/>
          <w:sz w:val="24"/>
          <w:szCs w:val="24"/>
        </w:rPr>
        <w:t>proiecte</w:t>
      </w:r>
      <w:proofErr w:type="spellEnd"/>
      <w:r w:rsidRPr="00F74D02">
        <w:rPr>
          <w:rFonts w:asciiTheme="majorHAnsi" w:eastAsia="Times New Roman" w:hAnsiTheme="majorHAnsi" w:cs="Times New Roman"/>
          <w:color w:val="2A76A7"/>
          <w:kern w:val="36"/>
          <w:sz w:val="24"/>
          <w:szCs w:val="24"/>
        </w:rPr>
        <w:t xml:space="preserve">, </w:t>
      </w:r>
      <w:proofErr w:type="spellStart"/>
      <w:r w:rsidRPr="00F74D02">
        <w:rPr>
          <w:rFonts w:asciiTheme="majorHAnsi" w:eastAsia="Times New Roman" w:hAnsiTheme="majorHAnsi" w:cs="Times New Roman"/>
          <w:color w:val="2A76A7"/>
          <w:kern w:val="36"/>
          <w:sz w:val="24"/>
          <w:szCs w:val="24"/>
        </w:rPr>
        <w:t>responsabililor</w:t>
      </w:r>
      <w:proofErr w:type="spellEnd"/>
      <w:r w:rsidRPr="00F74D02">
        <w:rPr>
          <w:rFonts w:asciiTheme="majorHAnsi" w:eastAsia="Times New Roman" w:hAnsiTheme="majorHAnsi" w:cs="Times New Roman"/>
          <w:color w:val="2A76A7"/>
          <w:kern w:val="36"/>
          <w:sz w:val="24"/>
          <w:szCs w:val="24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color w:val="2A76A7"/>
          <w:kern w:val="36"/>
          <w:sz w:val="24"/>
          <w:szCs w:val="24"/>
        </w:rPr>
        <w:t>tehnici</w:t>
      </w:r>
      <w:proofErr w:type="spellEnd"/>
      <w:r w:rsidRPr="00F74D02">
        <w:rPr>
          <w:rFonts w:asciiTheme="majorHAnsi" w:eastAsia="Times New Roman" w:hAnsiTheme="majorHAnsi" w:cs="Times New Roman"/>
          <w:color w:val="2A76A7"/>
          <w:kern w:val="36"/>
          <w:sz w:val="24"/>
          <w:szCs w:val="24"/>
        </w:rPr>
        <w:t xml:space="preserve"> cu </w:t>
      </w:r>
      <w:proofErr w:type="spellStart"/>
      <w:r w:rsidRPr="00F74D02">
        <w:rPr>
          <w:rFonts w:asciiTheme="majorHAnsi" w:eastAsia="Times New Roman" w:hAnsiTheme="majorHAnsi" w:cs="Times New Roman"/>
          <w:color w:val="2A76A7"/>
          <w:kern w:val="36"/>
          <w:sz w:val="24"/>
          <w:szCs w:val="24"/>
        </w:rPr>
        <w:t>execuţia</w:t>
      </w:r>
      <w:proofErr w:type="spellEnd"/>
      <w:r w:rsidRPr="00F74D02">
        <w:rPr>
          <w:rFonts w:asciiTheme="majorHAnsi" w:eastAsia="Times New Roman" w:hAnsiTheme="majorHAnsi" w:cs="Times New Roman"/>
          <w:color w:val="2A76A7"/>
          <w:kern w:val="36"/>
          <w:sz w:val="24"/>
          <w:szCs w:val="24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color w:val="2A76A7"/>
          <w:kern w:val="36"/>
          <w:sz w:val="24"/>
          <w:szCs w:val="24"/>
        </w:rPr>
        <w:t>şi</w:t>
      </w:r>
      <w:proofErr w:type="spellEnd"/>
      <w:r w:rsidRPr="00F74D02">
        <w:rPr>
          <w:rFonts w:asciiTheme="majorHAnsi" w:eastAsia="Times New Roman" w:hAnsiTheme="majorHAnsi" w:cs="Times New Roman"/>
          <w:color w:val="2A76A7"/>
          <w:kern w:val="36"/>
          <w:sz w:val="24"/>
          <w:szCs w:val="24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color w:val="2A76A7"/>
          <w:kern w:val="36"/>
          <w:sz w:val="24"/>
          <w:szCs w:val="24"/>
        </w:rPr>
        <w:t>experţilor</w:t>
      </w:r>
      <w:proofErr w:type="spellEnd"/>
      <w:r w:rsidRPr="00F74D02">
        <w:rPr>
          <w:rFonts w:asciiTheme="majorHAnsi" w:eastAsia="Times New Roman" w:hAnsiTheme="majorHAnsi" w:cs="Times New Roman"/>
          <w:color w:val="2A76A7"/>
          <w:kern w:val="36"/>
          <w:sz w:val="24"/>
          <w:szCs w:val="24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color w:val="2A76A7"/>
          <w:kern w:val="36"/>
          <w:sz w:val="24"/>
          <w:szCs w:val="24"/>
        </w:rPr>
        <w:t>tehnici</w:t>
      </w:r>
      <w:proofErr w:type="spellEnd"/>
      <w:r w:rsidRPr="00F74D02">
        <w:rPr>
          <w:rFonts w:asciiTheme="majorHAnsi" w:eastAsia="Times New Roman" w:hAnsiTheme="majorHAnsi" w:cs="Times New Roman"/>
          <w:color w:val="2A76A7"/>
          <w:kern w:val="36"/>
          <w:sz w:val="24"/>
          <w:szCs w:val="24"/>
        </w:rPr>
        <w:t xml:space="preserve"> de </w:t>
      </w:r>
      <w:proofErr w:type="spellStart"/>
      <w:r w:rsidRPr="00F74D02">
        <w:rPr>
          <w:rFonts w:asciiTheme="majorHAnsi" w:eastAsia="Times New Roman" w:hAnsiTheme="majorHAnsi" w:cs="Times New Roman"/>
          <w:color w:val="2A76A7"/>
          <w:kern w:val="36"/>
          <w:sz w:val="24"/>
          <w:szCs w:val="24"/>
        </w:rPr>
        <w:t>calitate</w:t>
      </w:r>
      <w:proofErr w:type="spellEnd"/>
      <w:r w:rsidRPr="00F74D02">
        <w:rPr>
          <w:rFonts w:asciiTheme="majorHAnsi" w:eastAsia="Times New Roman" w:hAnsiTheme="majorHAnsi" w:cs="Times New Roman"/>
          <w:color w:val="2A76A7"/>
          <w:kern w:val="36"/>
          <w:sz w:val="24"/>
          <w:szCs w:val="24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color w:val="2A76A7"/>
          <w:kern w:val="36"/>
          <w:sz w:val="24"/>
          <w:szCs w:val="24"/>
        </w:rPr>
        <w:t>şi</w:t>
      </w:r>
      <w:proofErr w:type="spellEnd"/>
      <w:r w:rsidRPr="00F74D02">
        <w:rPr>
          <w:rFonts w:asciiTheme="majorHAnsi" w:eastAsia="Times New Roman" w:hAnsiTheme="majorHAnsi" w:cs="Times New Roman"/>
          <w:color w:val="2A76A7"/>
          <w:kern w:val="36"/>
          <w:sz w:val="24"/>
          <w:szCs w:val="24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color w:val="2A76A7"/>
          <w:kern w:val="36"/>
          <w:sz w:val="24"/>
          <w:szCs w:val="24"/>
        </w:rPr>
        <w:t>extrajudiciari</w:t>
      </w:r>
      <w:proofErr w:type="spellEnd"/>
      <w:r w:rsidRPr="00F74D02">
        <w:rPr>
          <w:rFonts w:asciiTheme="majorHAnsi" w:eastAsia="Times New Roman" w:hAnsiTheme="majorHAnsi" w:cs="Times New Roman"/>
          <w:color w:val="2A76A7"/>
          <w:kern w:val="36"/>
          <w:sz w:val="24"/>
          <w:szCs w:val="24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color w:val="2A76A7"/>
          <w:kern w:val="36"/>
          <w:sz w:val="24"/>
          <w:szCs w:val="24"/>
        </w:rPr>
        <w:t>pentru</w:t>
      </w:r>
      <w:proofErr w:type="spellEnd"/>
      <w:r w:rsidRPr="00F74D02">
        <w:rPr>
          <w:rFonts w:asciiTheme="majorHAnsi" w:eastAsia="Times New Roman" w:hAnsiTheme="majorHAnsi" w:cs="Times New Roman"/>
          <w:color w:val="2A76A7"/>
          <w:kern w:val="36"/>
          <w:sz w:val="24"/>
          <w:szCs w:val="24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color w:val="2A76A7"/>
          <w:kern w:val="36"/>
          <w:sz w:val="24"/>
          <w:szCs w:val="24"/>
        </w:rPr>
        <w:t>lucrările</w:t>
      </w:r>
      <w:proofErr w:type="spellEnd"/>
      <w:r w:rsidRPr="00F74D02">
        <w:rPr>
          <w:rFonts w:asciiTheme="majorHAnsi" w:eastAsia="Times New Roman" w:hAnsiTheme="majorHAnsi" w:cs="Times New Roman"/>
          <w:color w:val="2A76A7"/>
          <w:kern w:val="36"/>
          <w:sz w:val="24"/>
          <w:szCs w:val="24"/>
        </w:rPr>
        <w:t xml:space="preserve"> de </w:t>
      </w:r>
      <w:proofErr w:type="spellStart"/>
      <w:r w:rsidRPr="00F74D02">
        <w:rPr>
          <w:rFonts w:asciiTheme="majorHAnsi" w:eastAsia="Times New Roman" w:hAnsiTheme="majorHAnsi" w:cs="Times New Roman"/>
          <w:color w:val="2A76A7"/>
          <w:kern w:val="36"/>
          <w:sz w:val="24"/>
          <w:szCs w:val="24"/>
        </w:rPr>
        <w:t>montaj</w:t>
      </w:r>
      <w:proofErr w:type="spellEnd"/>
      <w:r w:rsidRPr="00F74D02">
        <w:rPr>
          <w:rFonts w:asciiTheme="majorHAnsi" w:eastAsia="Times New Roman" w:hAnsiTheme="majorHAnsi" w:cs="Times New Roman"/>
          <w:color w:val="2A76A7"/>
          <w:kern w:val="36"/>
          <w:sz w:val="24"/>
          <w:szCs w:val="24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color w:val="2A76A7"/>
          <w:kern w:val="36"/>
          <w:sz w:val="24"/>
          <w:szCs w:val="24"/>
        </w:rPr>
        <w:t>utilaje</w:t>
      </w:r>
      <w:proofErr w:type="spellEnd"/>
      <w:r w:rsidRPr="00F74D02">
        <w:rPr>
          <w:rFonts w:asciiTheme="majorHAnsi" w:eastAsia="Times New Roman" w:hAnsiTheme="majorHAnsi" w:cs="Times New Roman"/>
          <w:color w:val="2A76A7"/>
          <w:kern w:val="36"/>
          <w:sz w:val="24"/>
          <w:szCs w:val="24"/>
        </w:rPr>
        <w:t xml:space="preserve">, </w:t>
      </w:r>
      <w:proofErr w:type="spellStart"/>
      <w:r w:rsidRPr="00F74D02">
        <w:rPr>
          <w:rFonts w:asciiTheme="majorHAnsi" w:eastAsia="Times New Roman" w:hAnsiTheme="majorHAnsi" w:cs="Times New Roman"/>
          <w:color w:val="2A76A7"/>
          <w:kern w:val="36"/>
          <w:sz w:val="24"/>
          <w:szCs w:val="24"/>
        </w:rPr>
        <w:t>echipamente</w:t>
      </w:r>
      <w:proofErr w:type="spellEnd"/>
      <w:r w:rsidRPr="00F74D02">
        <w:rPr>
          <w:rFonts w:asciiTheme="majorHAnsi" w:eastAsia="Times New Roman" w:hAnsiTheme="majorHAnsi" w:cs="Times New Roman"/>
          <w:color w:val="2A76A7"/>
          <w:kern w:val="36"/>
          <w:sz w:val="24"/>
          <w:szCs w:val="24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color w:val="2A76A7"/>
          <w:kern w:val="36"/>
          <w:sz w:val="24"/>
          <w:szCs w:val="24"/>
        </w:rPr>
        <w:t>şi</w:t>
      </w:r>
      <w:proofErr w:type="spellEnd"/>
      <w:r w:rsidRPr="00F74D02">
        <w:rPr>
          <w:rFonts w:asciiTheme="majorHAnsi" w:eastAsia="Times New Roman" w:hAnsiTheme="majorHAnsi" w:cs="Times New Roman"/>
          <w:color w:val="2A76A7"/>
          <w:kern w:val="36"/>
          <w:sz w:val="24"/>
          <w:szCs w:val="24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color w:val="2A76A7"/>
          <w:kern w:val="36"/>
          <w:sz w:val="24"/>
          <w:szCs w:val="24"/>
        </w:rPr>
        <w:t>instalaţii</w:t>
      </w:r>
      <w:proofErr w:type="spellEnd"/>
      <w:r w:rsidRPr="00F74D02">
        <w:rPr>
          <w:rFonts w:asciiTheme="majorHAnsi" w:eastAsia="Times New Roman" w:hAnsiTheme="majorHAnsi" w:cs="Times New Roman"/>
          <w:color w:val="2A76A7"/>
          <w:kern w:val="36"/>
          <w:sz w:val="24"/>
          <w:szCs w:val="24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color w:val="2A76A7"/>
          <w:kern w:val="36"/>
          <w:sz w:val="24"/>
          <w:szCs w:val="24"/>
        </w:rPr>
        <w:t>tehnologice</w:t>
      </w:r>
      <w:proofErr w:type="spellEnd"/>
      <w:r w:rsidRPr="00F74D02">
        <w:rPr>
          <w:rFonts w:asciiTheme="majorHAnsi" w:eastAsia="Times New Roman" w:hAnsiTheme="majorHAnsi" w:cs="Times New Roman"/>
          <w:color w:val="2A76A7"/>
          <w:kern w:val="36"/>
          <w:sz w:val="24"/>
          <w:szCs w:val="24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color w:val="2A76A7"/>
          <w:kern w:val="36"/>
          <w:sz w:val="24"/>
          <w:szCs w:val="24"/>
        </w:rPr>
        <w:t>industriale</w:t>
      </w:r>
      <w:proofErr w:type="spellEnd"/>
    </w:p>
    <w:p w:rsidR="00F74D02" w:rsidRPr="00F74D02" w:rsidRDefault="00F74D02" w:rsidP="00F74D02">
      <w:pPr>
        <w:shd w:val="clear" w:color="auto" w:fill="FFFFFF"/>
        <w:spacing w:after="450" w:line="240" w:lineRule="auto"/>
        <w:outlineLvl w:val="2"/>
        <w:rPr>
          <w:rFonts w:asciiTheme="majorHAnsi" w:eastAsia="Times New Roman" w:hAnsiTheme="majorHAnsi" w:cs="Times New Roman"/>
          <w:sz w:val="24"/>
          <w:szCs w:val="24"/>
          <w:lang w:val="fr-FR"/>
        </w:rPr>
      </w:pP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În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vigoare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 de la 20.05.2010</w:t>
      </w:r>
      <w:bookmarkStart w:id="0" w:name="_GoBack"/>
      <w:bookmarkEnd w:id="0"/>
    </w:p>
    <w:p w:rsidR="00F74D02" w:rsidRPr="00F74D02" w:rsidRDefault="00F74D02" w:rsidP="00F74D02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proofErr w:type="spellStart"/>
      <w:proofErr w:type="gramStart"/>
      <w:r w:rsidRPr="00F74D02">
        <w:rPr>
          <w:rFonts w:asciiTheme="majorHAnsi" w:eastAsia="Times New Roman" w:hAnsiTheme="majorHAnsi" w:cs="Times New Roman"/>
          <w:sz w:val="24"/>
          <w:szCs w:val="24"/>
        </w:rPr>
        <w:t>În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</w:rPr>
        <w:t>conformitate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</w:rPr>
        <w:t xml:space="preserve"> cu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</w:rPr>
        <w:t>prevederile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</w:rPr>
        <w:t>Ordonanţei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</w:rPr>
        <w:t>Guvernului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</w:rPr>
        <w:t> 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</w:rPr>
        <w:fldChar w:fldCharType="begin"/>
      </w:r>
      <w:r w:rsidRPr="00F74D02">
        <w:rPr>
          <w:rFonts w:asciiTheme="majorHAnsi" w:eastAsia="Times New Roman" w:hAnsiTheme="majorHAnsi" w:cs="Times New Roman"/>
          <w:sz w:val="24"/>
          <w:szCs w:val="24"/>
        </w:rPr>
        <w:instrText xml:space="preserve"> HYPERLINK "http://lege5.ro/Gratuit/gizdcmjv/ordonanta-nr-95-1999-privind-calitatea-lucrarilor-de-montaj-al-dotarilor-tehnologice-industriale?pid=&amp;d=2016-10-25" \t "_blank" </w:instrText>
      </w:r>
      <w:r w:rsidRPr="00F74D02">
        <w:rPr>
          <w:rFonts w:asciiTheme="majorHAnsi" w:eastAsia="Times New Roman" w:hAnsiTheme="majorHAnsi" w:cs="Times New Roman"/>
          <w:sz w:val="24"/>
          <w:szCs w:val="24"/>
        </w:rPr>
        <w:fldChar w:fldCharType="separate"/>
      </w:r>
      <w:r w:rsidRPr="00F74D02">
        <w:rPr>
          <w:rFonts w:asciiTheme="majorHAnsi" w:eastAsia="Times New Roman" w:hAnsiTheme="majorHAnsi" w:cs="Times New Roman"/>
          <w:sz w:val="24"/>
          <w:szCs w:val="24"/>
          <w:u w:val="single"/>
        </w:rPr>
        <w:t>nr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u w:val="single"/>
        </w:rPr>
        <w:t>.</w:t>
      </w:r>
      <w:proofErr w:type="gramEnd"/>
      <w:r w:rsidRPr="00F74D02">
        <w:rPr>
          <w:rFonts w:asciiTheme="majorHAnsi" w:eastAsia="Times New Roman" w:hAnsiTheme="majorHAnsi" w:cs="Times New Roman"/>
          <w:sz w:val="24"/>
          <w:szCs w:val="24"/>
          <w:u w:val="single"/>
        </w:rPr>
        <w:t xml:space="preserve"> </w:t>
      </w:r>
      <w:proofErr w:type="gramStart"/>
      <w:r w:rsidRPr="00F74D02">
        <w:rPr>
          <w:rFonts w:asciiTheme="majorHAnsi" w:eastAsia="Times New Roman" w:hAnsiTheme="majorHAnsi" w:cs="Times New Roman"/>
          <w:sz w:val="24"/>
          <w:szCs w:val="24"/>
          <w:u w:val="single"/>
        </w:rPr>
        <w:t>95/1999</w:t>
      </w:r>
      <w:r w:rsidRPr="00F74D02">
        <w:rPr>
          <w:rFonts w:asciiTheme="majorHAnsi" w:eastAsia="Times New Roman" w:hAnsiTheme="majorHAnsi" w:cs="Times New Roman"/>
          <w:sz w:val="24"/>
          <w:szCs w:val="24"/>
        </w:rPr>
        <w:fldChar w:fldCharType="end"/>
      </w:r>
      <w:r w:rsidRPr="00F74D02">
        <w:rPr>
          <w:rFonts w:asciiTheme="majorHAnsi" w:eastAsia="Times New Roman" w:hAnsiTheme="majorHAnsi" w:cs="Times New Roman"/>
          <w:sz w:val="24"/>
          <w:szCs w:val="24"/>
        </w:rPr>
        <w:t> 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</w:rPr>
        <w:t>privind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</w:rPr>
        <w:t>calitatea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</w:rPr>
        <w:t>lucrărilor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</w:rPr>
        <w:t xml:space="preserve"> de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</w:rPr>
        <w:t>montaj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</w:rPr>
        <w:t xml:space="preserve"> al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</w:rPr>
        <w:t>dotărilor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</w:rPr>
        <w:t>tehnologice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</w:rPr>
        <w:t>industriale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</w:rPr>
        <w:t xml:space="preserve">,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</w:rPr>
        <w:t>aprobată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</w:rPr>
        <w:t xml:space="preserve"> cu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</w:rPr>
        <w:t>modificări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</w:rPr>
        <w:t>prin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</w:rPr>
        <w:t>Legea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</w:rPr>
        <w:t> 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</w:rPr>
        <w:fldChar w:fldCharType="begin"/>
      </w:r>
      <w:r w:rsidRPr="00F74D02">
        <w:rPr>
          <w:rFonts w:asciiTheme="majorHAnsi" w:eastAsia="Times New Roman" w:hAnsiTheme="majorHAnsi" w:cs="Times New Roman"/>
          <w:sz w:val="24"/>
          <w:szCs w:val="24"/>
        </w:rPr>
        <w:instrText xml:space="preserve"> HYPERLINK "http://lege5.ro/Gratuit/gm4dqobu/legea-nr-440-2002-pentru-aprobarea-ordonantei-guvernului-nr-95-1999-privind-calitatea-lucrarilor-de-montaj-pentru-utilaje-echipamente-si-instalatii-tehnologice-industriale?pid=&amp;d=2016-10-25" \t "_blank" </w:instrText>
      </w:r>
      <w:r w:rsidRPr="00F74D02">
        <w:rPr>
          <w:rFonts w:asciiTheme="majorHAnsi" w:eastAsia="Times New Roman" w:hAnsiTheme="majorHAnsi" w:cs="Times New Roman"/>
          <w:sz w:val="24"/>
          <w:szCs w:val="24"/>
        </w:rPr>
        <w:fldChar w:fldCharType="separate"/>
      </w:r>
      <w:r w:rsidRPr="00F74D02">
        <w:rPr>
          <w:rFonts w:asciiTheme="majorHAnsi" w:eastAsia="Times New Roman" w:hAnsiTheme="majorHAnsi" w:cs="Times New Roman"/>
          <w:sz w:val="24"/>
          <w:szCs w:val="24"/>
          <w:u w:val="single"/>
        </w:rPr>
        <w:t>nr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u w:val="single"/>
        </w:rPr>
        <w:t>.</w:t>
      </w:r>
      <w:proofErr w:type="gramEnd"/>
      <w:r w:rsidRPr="00F74D02">
        <w:rPr>
          <w:rFonts w:asciiTheme="majorHAnsi" w:eastAsia="Times New Roman" w:hAnsiTheme="majorHAnsi" w:cs="Times New Roman"/>
          <w:sz w:val="24"/>
          <w:szCs w:val="24"/>
          <w:u w:val="single"/>
        </w:rPr>
        <w:t xml:space="preserve"> 440/2002</w:t>
      </w:r>
      <w:r w:rsidRPr="00F74D02">
        <w:rPr>
          <w:rFonts w:asciiTheme="majorHAnsi" w:eastAsia="Times New Roman" w:hAnsiTheme="majorHAnsi" w:cs="Times New Roman"/>
          <w:sz w:val="24"/>
          <w:szCs w:val="24"/>
        </w:rPr>
        <w:fldChar w:fldCharType="end"/>
      </w:r>
      <w:r w:rsidRPr="00F74D02">
        <w:rPr>
          <w:rFonts w:asciiTheme="majorHAnsi" w:eastAsia="Times New Roman" w:hAnsiTheme="majorHAnsi" w:cs="Times New Roman"/>
          <w:sz w:val="24"/>
          <w:szCs w:val="24"/>
        </w:rPr>
        <w:t>,</w:t>
      </w:r>
    </w:p>
    <w:p w:rsidR="00F74D02" w:rsidRPr="00F74D02" w:rsidRDefault="00F74D02" w:rsidP="00F74D02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proofErr w:type="spellStart"/>
      <w:proofErr w:type="gramStart"/>
      <w:r w:rsidRPr="00F74D02">
        <w:rPr>
          <w:rFonts w:asciiTheme="majorHAnsi" w:eastAsia="Times New Roman" w:hAnsiTheme="majorHAnsi" w:cs="Times New Roman"/>
          <w:sz w:val="24"/>
          <w:szCs w:val="24"/>
        </w:rPr>
        <w:t>în</w:t>
      </w:r>
      <w:proofErr w:type="spellEnd"/>
      <w:proofErr w:type="gramEnd"/>
      <w:r w:rsidRPr="00F74D02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</w:rPr>
        <w:t>temeiul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</w:rPr>
        <w:t xml:space="preserve"> art. </w:t>
      </w:r>
      <w:proofErr w:type="gramStart"/>
      <w:r w:rsidRPr="00F74D02">
        <w:rPr>
          <w:rFonts w:asciiTheme="majorHAnsi" w:eastAsia="Times New Roman" w:hAnsiTheme="majorHAnsi" w:cs="Times New Roman"/>
          <w:sz w:val="24"/>
          <w:szCs w:val="24"/>
        </w:rPr>
        <w:t xml:space="preserve">9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</w:rPr>
        <w:t>alin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</w:rPr>
        <w:t>.</w:t>
      </w:r>
      <w:proofErr w:type="gramEnd"/>
      <w:r w:rsidRPr="00F74D02">
        <w:rPr>
          <w:rFonts w:asciiTheme="majorHAnsi" w:eastAsia="Times New Roman" w:hAnsiTheme="majorHAnsi" w:cs="Times New Roman"/>
          <w:sz w:val="24"/>
          <w:szCs w:val="24"/>
        </w:rPr>
        <w:t xml:space="preserve"> (4) </w:t>
      </w:r>
      <w:proofErr w:type="gramStart"/>
      <w:r w:rsidRPr="00F74D02">
        <w:rPr>
          <w:rFonts w:asciiTheme="majorHAnsi" w:eastAsia="Times New Roman" w:hAnsiTheme="majorHAnsi" w:cs="Times New Roman"/>
          <w:sz w:val="24"/>
          <w:szCs w:val="24"/>
        </w:rPr>
        <w:t>din</w:t>
      </w:r>
      <w:proofErr w:type="gramEnd"/>
      <w:r w:rsidRPr="00F74D02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</w:rPr>
        <w:t>Hotărârea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</w:rPr>
        <w:t>Guvernului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</w:rPr>
        <w:t> 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</w:rPr>
        <w:fldChar w:fldCharType="begin"/>
      </w:r>
      <w:r w:rsidRPr="00F74D02">
        <w:rPr>
          <w:rFonts w:asciiTheme="majorHAnsi" w:eastAsia="Times New Roman" w:hAnsiTheme="majorHAnsi" w:cs="Times New Roman"/>
          <w:sz w:val="24"/>
          <w:szCs w:val="24"/>
        </w:rPr>
        <w:instrText xml:space="preserve"> HYPERLINK "http://lege5.ro/Gratuit/geztcmbzha/hotararea-nr-1634-2009-privind-organizarea-si-functionarea-ministerului-economiei-comertului-si-mediului-de-afaceri?pid=&amp;d=2016-10-25" \t "_blank" </w:instrText>
      </w:r>
      <w:r w:rsidRPr="00F74D02">
        <w:rPr>
          <w:rFonts w:asciiTheme="majorHAnsi" w:eastAsia="Times New Roman" w:hAnsiTheme="majorHAnsi" w:cs="Times New Roman"/>
          <w:sz w:val="24"/>
          <w:szCs w:val="24"/>
        </w:rPr>
        <w:fldChar w:fldCharType="separate"/>
      </w:r>
      <w:r w:rsidRPr="00F74D02">
        <w:rPr>
          <w:rFonts w:asciiTheme="majorHAnsi" w:eastAsia="Times New Roman" w:hAnsiTheme="majorHAnsi" w:cs="Times New Roman"/>
          <w:sz w:val="24"/>
          <w:szCs w:val="24"/>
          <w:u w:val="single"/>
        </w:rPr>
        <w:t>nr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u w:val="single"/>
        </w:rPr>
        <w:t>. 1.634/2009</w:t>
      </w:r>
      <w:r w:rsidRPr="00F74D02">
        <w:rPr>
          <w:rFonts w:asciiTheme="majorHAnsi" w:eastAsia="Times New Roman" w:hAnsiTheme="majorHAnsi" w:cs="Times New Roman"/>
          <w:sz w:val="24"/>
          <w:szCs w:val="24"/>
        </w:rPr>
        <w:fldChar w:fldCharType="end"/>
      </w:r>
      <w:r w:rsidRPr="00F74D02">
        <w:rPr>
          <w:rFonts w:asciiTheme="majorHAnsi" w:eastAsia="Times New Roman" w:hAnsiTheme="majorHAnsi" w:cs="Times New Roman"/>
          <w:sz w:val="24"/>
          <w:szCs w:val="24"/>
        </w:rPr>
        <w:t> 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</w:rPr>
        <w:t>privind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</w:rPr>
        <w:t>organizarea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</w:rPr>
        <w:t>şi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</w:rPr>
        <w:t>funcţionarea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</w:rPr>
        <w:t>Ministerului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</w:rPr>
        <w:t>Economiei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</w:rPr>
        <w:t xml:space="preserve">,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</w:rPr>
        <w:t>Comerţului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</w:rPr>
        <w:t>şi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</w:rPr>
        <w:t>Mediului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</w:rPr>
        <w:t xml:space="preserve"> de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</w:rPr>
        <w:t>Afaceri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</w:rPr>
        <w:t>,</w:t>
      </w:r>
    </w:p>
    <w:p w:rsidR="00F74D02" w:rsidRPr="00F74D02" w:rsidRDefault="00F74D02" w:rsidP="00F74D02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fr-FR"/>
        </w:rPr>
      </w:pPr>
      <w:proofErr w:type="spellStart"/>
      <w:proofErr w:type="gram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ministrul</w:t>
      </w:r>
      <w:proofErr w:type="spellEnd"/>
      <w:proofErr w:type="gram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economiei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,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comerţului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şi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mediului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de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afaceri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emite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următorul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ordin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:</w:t>
      </w:r>
    </w:p>
    <w:p w:rsidR="00F74D02" w:rsidRPr="00F74D02" w:rsidRDefault="00F74D02" w:rsidP="00F74D02">
      <w:pPr>
        <w:shd w:val="clear" w:color="auto" w:fill="FFFFFF"/>
        <w:spacing w:before="225" w:after="75" w:line="240" w:lineRule="auto"/>
        <w:jc w:val="both"/>
        <w:outlineLvl w:val="3"/>
        <w:rPr>
          <w:rFonts w:asciiTheme="majorHAnsi" w:eastAsia="Times New Roman" w:hAnsiTheme="majorHAnsi" w:cs="Times New Roman"/>
          <w:b/>
          <w:bCs/>
          <w:sz w:val="24"/>
          <w:szCs w:val="24"/>
          <w:lang w:val="fr-FR"/>
        </w:rPr>
      </w:pPr>
      <w:r w:rsidRPr="00F74D02">
        <w:rPr>
          <w:rFonts w:asciiTheme="majorHAnsi" w:eastAsia="Times New Roman" w:hAnsiTheme="majorHAnsi" w:cs="Times New Roman"/>
          <w:b/>
          <w:bCs/>
          <w:sz w:val="24"/>
          <w:szCs w:val="24"/>
          <w:lang w:val="fr-FR"/>
        </w:rPr>
        <w:t>Art. 1.</w:t>
      </w:r>
    </w:p>
    <w:p w:rsidR="00F74D02" w:rsidRPr="00F74D02" w:rsidRDefault="00F74D02" w:rsidP="00F74D02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fr-FR"/>
        </w:rPr>
      </w:pPr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Se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aprobă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Regulamentul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privind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procedura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de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atestare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tehnico-profesională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a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specialiştilor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verificatori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de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proiecte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,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responsabililor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tehnici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cu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execuţia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şi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experţilor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tehnici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de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calitate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şi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extrajudiciari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pentru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lucrările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de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montaj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utilaje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,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echipamente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şi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instalaţii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tehnologice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industriale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,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prevăzut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în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anexa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care face parte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integrantă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din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prezentul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ordin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.</w:t>
      </w:r>
    </w:p>
    <w:p w:rsidR="00F74D02" w:rsidRPr="00F74D02" w:rsidRDefault="00F74D02" w:rsidP="00F74D02">
      <w:pPr>
        <w:shd w:val="clear" w:color="auto" w:fill="FFFFFF"/>
        <w:spacing w:before="225" w:after="75" w:line="240" w:lineRule="auto"/>
        <w:jc w:val="both"/>
        <w:outlineLvl w:val="3"/>
        <w:rPr>
          <w:rFonts w:asciiTheme="majorHAnsi" w:eastAsia="Times New Roman" w:hAnsiTheme="majorHAnsi" w:cs="Times New Roman"/>
          <w:b/>
          <w:bCs/>
          <w:sz w:val="24"/>
          <w:szCs w:val="24"/>
          <w:lang w:val="fr-FR"/>
        </w:rPr>
      </w:pPr>
      <w:r w:rsidRPr="00F74D02">
        <w:rPr>
          <w:rFonts w:asciiTheme="majorHAnsi" w:eastAsia="Times New Roman" w:hAnsiTheme="majorHAnsi" w:cs="Times New Roman"/>
          <w:b/>
          <w:bCs/>
          <w:sz w:val="24"/>
          <w:szCs w:val="24"/>
          <w:lang w:val="fr-FR"/>
        </w:rPr>
        <w:t>Art. 2.</w:t>
      </w:r>
    </w:p>
    <w:p w:rsidR="00F74D02" w:rsidRPr="00F74D02" w:rsidRDefault="00F74D02" w:rsidP="00F74D02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fr-FR"/>
        </w:rPr>
      </w:pP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Direcţia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generală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planificare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şi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dezvoltare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economică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- D.G.P.D.E.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împreună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cu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direcţiile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de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specialitate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din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minister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şi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Centrul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de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Pregătire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pentru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Personalul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din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Industrie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Buşteni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vor duce </w:t>
      </w:r>
      <w:proofErr w:type="gram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la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îndeplinire</w:t>
      </w:r>
      <w:proofErr w:type="spellEnd"/>
      <w:proofErr w:type="gram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prevederile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prezentului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ordin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.</w:t>
      </w:r>
    </w:p>
    <w:p w:rsidR="00F74D02" w:rsidRPr="00F74D02" w:rsidRDefault="00F74D02" w:rsidP="00F74D02">
      <w:pPr>
        <w:shd w:val="clear" w:color="auto" w:fill="FFFFFF"/>
        <w:spacing w:before="225" w:after="75" w:line="240" w:lineRule="auto"/>
        <w:jc w:val="both"/>
        <w:outlineLvl w:val="3"/>
        <w:rPr>
          <w:rFonts w:asciiTheme="majorHAnsi" w:eastAsia="Times New Roman" w:hAnsiTheme="majorHAnsi" w:cs="Times New Roman"/>
          <w:b/>
          <w:bCs/>
          <w:sz w:val="24"/>
          <w:szCs w:val="24"/>
          <w:lang w:val="fr-FR"/>
        </w:rPr>
      </w:pPr>
      <w:r w:rsidRPr="00F74D02">
        <w:rPr>
          <w:rFonts w:asciiTheme="majorHAnsi" w:eastAsia="Times New Roman" w:hAnsiTheme="majorHAnsi" w:cs="Times New Roman"/>
          <w:b/>
          <w:bCs/>
          <w:sz w:val="24"/>
          <w:szCs w:val="24"/>
          <w:lang w:val="fr-FR"/>
        </w:rPr>
        <w:t>Art. 3.</w:t>
      </w:r>
    </w:p>
    <w:p w:rsidR="00F74D02" w:rsidRDefault="00F74D02" w:rsidP="00F74D02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fr-FR"/>
        </w:rPr>
      </w:pPr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La data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intrării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în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vigoare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a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prezentului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ordin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se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abrogă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Ordinul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ministrului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industriei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şi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resurselor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 </w:t>
      </w:r>
      <w:hyperlink r:id="rId5" w:tgtFrame="_blank" w:history="1">
        <w:r w:rsidRPr="00F74D02">
          <w:rPr>
            <w:rFonts w:asciiTheme="majorHAnsi" w:eastAsia="Times New Roman" w:hAnsiTheme="majorHAnsi" w:cs="Times New Roman"/>
            <w:sz w:val="24"/>
            <w:szCs w:val="24"/>
            <w:u w:val="single"/>
            <w:lang w:val="fr-FR"/>
          </w:rPr>
          <w:t>nr. 88/2003</w:t>
        </w:r>
      </w:hyperlink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 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pentru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aprobarea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 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</w:rPr>
        <w:fldChar w:fldCharType="begin"/>
      </w:r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instrText xml:space="preserve"> HYPERLINK "http://lege5.ro/Gratuit/gq3tgnzy/regulamentul-privind-procedura-de-atestare-tehnico-profesionala-a-specialistilor-verificatori-de-proiecte-responsabililor-tehnici-cu-executia-si-expertilor-tehnici-de-calitate-pentru-lucrarile-de-mont?pid=&amp;d=2016-10-25" \t "_blank" </w:instrText>
      </w:r>
      <w:r w:rsidRPr="00F74D02">
        <w:rPr>
          <w:rFonts w:asciiTheme="majorHAnsi" w:eastAsia="Times New Roman" w:hAnsiTheme="majorHAnsi" w:cs="Times New Roman"/>
          <w:sz w:val="24"/>
          <w:szCs w:val="24"/>
        </w:rPr>
        <w:fldChar w:fldCharType="separate"/>
      </w:r>
      <w:r w:rsidRPr="00F74D02">
        <w:rPr>
          <w:rFonts w:asciiTheme="majorHAnsi" w:eastAsia="Times New Roman" w:hAnsiTheme="majorHAnsi" w:cs="Times New Roman"/>
          <w:sz w:val="24"/>
          <w:szCs w:val="24"/>
          <w:u w:val="single"/>
          <w:lang w:val="fr-FR"/>
        </w:rPr>
        <w:t>Regulamentului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</w:rPr>
        <w:fldChar w:fldCharType="end"/>
      </w:r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 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privind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procedura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de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atestare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tehnico-profesională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a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specialiştilor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verificatori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de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proiecte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,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responsabililor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tehnici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cu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execuţia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şi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experţilor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tehnici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de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calitate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pentru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lucrările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de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montaj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utilaje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,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echipamente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şi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instalaţii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tehnologice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industriale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,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publicat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în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Monitorul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Oficial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al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României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,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Partea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I, nr. 186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şi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186 bis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din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25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martie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2003,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cu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modificările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ulterioare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.</w:t>
      </w:r>
    </w:p>
    <w:p w:rsidR="00F74D02" w:rsidRDefault="00F74D02" w:rsidP="00F74D02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fr-FR"/>
        </w:rPr>
      </w:pP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Ministrul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economiei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,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comerţului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şi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mediului</w:t>
      </w:r>
      <w:proofErr w:type="spell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</w:t>
      </w:r>
      <w:proofErr w:type="gram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de </w:t>
      </w:r>
      <w:proofErr w:type="spellStart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afaceri</w:t>
      </w:r>
      <w:proofErr w:type="spellEnd"/>
      <w:proofErr w:type="gramEnd"/>
      <w:r w:rsidRPr="00F74D02">
        <w:rPr>
          <w:rFonts w:asciiTheme="majorHAnsi" w:eastAsia="Times New Roman" w:hAnsiTheme="majorHAnsi" w:cs="Times New Roman"/>
          <w:sz w:val="24"/>
          <w:szCs w:val="24"/>
          <w:lang w:val="fr-FR"/>
        </w:rPr>
        <w:t>,</w:t>
      </w:r>
    </w:p>
    <w:p w:rsidR="00F74D02" w:rsidRPr="00F74D02" w:rsidRDefault="00F74D02" w:rsidP="00F74D02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val="fr-FR"/>
        </w:rPr>
      </w:pPr>
      <w:proofErr w:type="spellStart"/>
      <w:r>
        <w:rPr>
          <w:rFonts w:asciiTheme="majorHAnsi" w:eastAsia="Times New Roman" w:hAnsiTheme="majorHAnsi" w:cs="Times New Roman"/>
          <w:sz w:val="24"/>
          <w:szCs w:val="24"/>
          <w:lang w:val="fr-FR"/>
        </w:rPr>
        <w:t>Adriean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val="fr-FR"/>
        </w:rPr>
        <w:t>Videanu</w:t>
      </w:r>
      <w:proofErr w:type="spellEnd"/>
    </w:p>
    <w:tbl>
      <w:tblPr>
        <w:tblW w:w="412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2"/>
        <w:gridCol w:w="2063"/>
      </w:tblGrid>
      <w:tr w:rsidR="00F74D02" w:rsidRPr="00F74D02" w:rsidTr="00F74D02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4D02" w:rsidRPr="00F74D02" w:rsidRDefault="00F74D02" w:rsidP="00F74D0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4D02" w:rsidRPr="00F74D02" w:rsidRDefault="00F74D02" w:rsidP="00F74D0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val="fr-FR"/>
              </w:rPr>
            </w:pPr>
          </w:p>
        </w:tc>
      </w:tr>
      <w:tr w:rsidR="00F74D02" w:rsidRPr="00F74D02" w:rsidTr="00F74D02">
        <w:trPr>
          <w:gridAfter w:val="1"/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4D02" w:rsidRPr="00F74D02" w:rsidRDefault="00F74D02" w:rsidP="00F74D0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val="fr-FR"/>
              </w:rPr>
            </w:pPr>
          </w:p>
        </w:tc>
      </w:tr>
      <w:tr w:rsidR="00F74D02" w:rsidRPr="00F74D02" w:rsidTr="00F74D02">
        <w:trPr>
          <w:gridAfter w:val="1"/>
          <w:trHeight w:val="36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4D02" w:rsidRPr="00F74D02" w:rsidRDefault="00F74D02" w:rsidP="00F74D02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val="fr-FR"/>
              </w:rPr>
            </w:pPr>
          </w:p>
        </w:tc>
      </w:tr>
    </w:tbl>
    <w:p w:rsidR="00D767EB" w:rsidRPr="00F74D02" w:rsidRDefault="00D767EB" w:rsidP="00F74D02">
      <w:pPr>
        <w:jc w:val="both"/>
        <w:rPr>
          <w:rFonts w:asciiTheme="majorHAnsi" w:hAnsiTheme="majorHAnsi"/>
          <w:sz w:val="24"/>
          <w:szCs w:val="24"/>
        </w:rPr>
      </w:pPr>
    </w:p>
    <w:sectPr w:rsidR="00D767EB" w:rsidRPr="00F74D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D02"/>
    <w:rsid w:val="00D767EB"/>
    <w:rsid w:val="00F74D02"/>
    <w:rsid w:val="00FE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4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D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4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D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8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522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48" w:space="0" w:color="DDDDDD"/>
            <w:right w:val="none" w:sz="0" w:space="0" w:color="auto"/>
          </w:divBdr>
          <w:divsChild>
            <w:div w:id="15417446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3761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ege5.ro/Gratuit/gq2tembs/ordinul-nr-88-2003-pentru-aprobarea-regulamentului-privind-procedura-de-atestare-tehnico-profesionala-a-specialistilor-verificatori-de-proiecte-responsabililor-tehnici-cu-executia-si-expertilor-tehnic?pid=&amp;d=2016-10-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Ordinul nr. 364/2010 pentru aprobarea Regulamentului privind procedura de atesta</vt:lpstr>
      <vt:lpstr>        În vigoare de la 20.05.2010</vt:lpstr>
    </vt:vector>
  </TitlesOfParts>
  <Company/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Perhaita</dc:creator>
  <cp:lastModifiedBy>Maria Perhaita</cp:lastModifiedBy>
  <cp:revision>1</cp:revision>
  <dcterms:created xsi:type="dcterms:W3CDTF">2016-10-25T08:29:00Z</dcterms:created>
  <dcterms:modified xsi:type="dcterms:W3CDTF">2016-10-25T10:12:00Z</dcterms:modified>
</cp:coreProperties>
</file>