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EB" w:rsidRPr="000609EB" w:rsidRDefault="000609EB" w:rsidP="000609EB">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0609EB">
        <w:rPr>
          <w:rFonts w:ascii="Times New Roman" w:hAnsi="Times New Roman" w:cs="Times New Roman"/>
          <w:sz w:val="28"/>
          <w:szCs w:val="28"/>
          <w:u w:val="single"/>
        </w:rPr>
        <w:t>ORDIN  Nr. 154/204/2016 din 2 februarie 2016</w:t>
      </w:r>
    </w:p>
    <w:p w:rsidR="000609EB" w:rsidRPr="000609EB" w:rsidRDefault="000609EB" w:rsidP="000609EB">
      <w:pPr>
        <w:autoSpaceDE w:val="0"/>
        <w:autoSpaceDN w:val="0"/>
        <w:adjustRightInd w:val="0"/>
        <w:spacing w:after="0" w:line="240" w:lineRule="auto"/>
        <w:jc w:val="center"/>
        <w:rPr>
          <w:rFonts w:ascii="Times New Roman" w:hAnsi="Times New Roman" w:cs="Times New Roman"/>
          <w:sz w:val="28"/>
          <w:szCs w:val="28"/>
          <w:u w:val="single"/>
        </w:rPr>
      </w:pPr>
      <w:r w:rsidRPr="000609EB">
        <w:rPr>
          <w:rFonts w:ascii="Times New Roman" w:hAnsi="Times New Roman" w:cs="Times New Roman"/>
          <w:sz w:val="28"/>
          <w:szCs w:val="28"/>
          <w:u w:val="single"/>
        </w:rPr>
        <w:t>privind stabilirea perioadelor şi zonelor de prohibiţie a pescuitului, precum şi a zonelor de protecţie a resurselor acvatice vii în anul 2016</w:t>
      </w:r>
    </w:p>
    <w:p w:rsidR="000609EB" w:rsidRPr="000609EB" w:rsidRDefault="000609EB" w:rsidP="000609EB">
      <w:pPr>
        <w:autoSpaceDE w:val="0"/>
        <w:autoSpaceDN w:val="0"/>
        <w:adjustRightInd w:val="0"/>
        <w:spacing w:after="0" w:line="240" w:lineRule="auto"/>
        <w:jc w:val="center"/>
        <w:rPr>
          <w:rFonts w:ascii="Times New Roman" w:hAnsi="Times New Roman" w:cs="Times New Roman"/>
          <w:sz w:val="28"/>
          <w:szCs w:val="28"/>
          <w:u w:val="single"/>
        </w:rPr>
      </w:pPr>
    </w:p>
    <w:bookmarkEnd w:id="0"/>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17 iunie 2016</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17 iunie 2016.</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agriculturii şi dezvoltării rurale şi al ministrului mediului, apelor şi pădurilor nr. 154/204/2016</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Ordinul ministrului agriculturii şi dezvoltării rurale şi al ministrului mediului, apelor şi pădurilor nr. 546/716/2016</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Ordinul ministrului agriculturii şi dezvoltării rurale şi al ministrului mediului, apelor şi pădurilor nr. 824/1096/2016</w:t>
      </w:r>
    </w:p>
    <w:p w:rsidR="000609EB" w:rsidRDefault="000609EB" w:rsidP="000609EB">
      <w:pPr>
        <w:autoSpaceDE w:val="0"/>
        <w:autoSpaceDN w:val="0"/>
        <w:adjustRightInd w:val="0"/>
        <w:spacing w:after="0" w:line="240" w:lineRule="auto"/>
        <w:rPr>
          <w:rFonts w:ascii="Times New Roman" w:hAnsi="Times New Roman" w:cs="Times New Roman"/>
          <w:i/>
          <w:iCs/>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Referatul de aprobare nr. 9.184 din 3 decembrie 2015 al Agenţiei Naţionale pentru Pescuit şi Acvacultură şi Referatul de aprobare nr. 108.411 din 3 februarie 2016 al Direcţiei biodiversitate din cadrul Ministerului Mediului, Apelor şi Pădurilor,</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prevederile: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alin. (4) şi (5) din Ordonanţa de urgenţă a Guvernului nr. 23/2008 privind pescuitul şi acvacultura, aprobată cu modificări şi completări de </w:t>
      </w:r>
      <w:r>
        <w:rPr>
          <w:rFonts w:ascii="Times New Roman" w:hAnsi="Times New Roman" w:cs="Times New Roman"/>
          <w:color w:val="008000"/>
          <w:sz w:val="28"/>
          <w:szCs w:val="28"/>
          <w:u w:val="single"/>
        </w:rPr>
        <w:t>Legea nr. 317/2009</w:t>
      </w:r>
      <w:r>
        <w:rPr>
          <w:rFonts w:ascii="Times New Roman" w:hAnsi="Times New Roman" w:cs="Times New Roman"/>
          <w:sz w:val="28"/>
          <w:szCs w:val="28"/>
        </w:rPr>
        <w:t>, cu modificările şi completările ulterioare;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la Acordul dintre Guvernul României şi Guvernul Republicii Moldova privind cooperarea în domeniul protecţiei resurselor piscicole şi reglementarea pescuitului în râul Prut şi în lacul de acumulare Stânca-Costeşti, semnat la Stânca la 1 august 2003, aprobat prin Hotărârea Guvernului nr. 1.207/2003;</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w:t>
      </w:r>
      <w:r>
        <w:rPr>
          <w:rFonts w:ascii="Times New Roman" w:hAnsi="Times New Roman" w:cs="Times New Roman"/>
          <w:color w:val="008000"/>
          <w:sz w:val="28"/>
          <w:szCs w:val="28"/>
          <w:u w:val="single"/>
        </w:rPr>
        <w:t>art. 10</w:t>
      </w:r>
      <w:r>
        <w:rPr>
          <w:rFonts w:ascii="Times New Roman" w:hAnsi="Times New Roman" w:cs="Times New Roman"/>
          <w:sz w:val="28"/>
          <w:szCs w:val="28"/>
        </w:rPr>
        <w:t xml:space="preserve"> alin. (5) din Hotărârea Guvernului nr. 1.185/2014 privind organizarea şi funcţionarea Ministerului Agriculturii şi Dezvoltării Rurale, cu modificările şi completările ulterioare, precum şi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alin. (4) din Hotărârea Guvernului nr. 38/2015 privind organizarea şi funcţionarea Ministerului Mediului, Apelor şi Pădurilor,</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agriculturii şi dezvoltării rurale</w:t>
      </w:r>
      <w:r>
        <w:rPr>
          <w:rFonts w:ascii="Times New Roman" w:hAnsi="Times New Roman" w:cs="Times New Roman"/>
          <w:sz w:val="28"/>
          <w:szCs w:val="28"/>
        </w:rPr>
        <w:t xml:space="preserve"> şi </w:t>
      </w:r>
      <w:r>
        <w:rPr>
          <w:rFonts w:ascii="Times New Roman" w:hAnsi="Times New Roman" w:cs="Times New Roman"/>
          <w:b/>
          <w:bCs/>
          <w:sz w:val="28"/>
          <w:szCs w:val="28"/>
        </w:rPr>
        <w:t>ministrul mediului, apelor şi pădurilor</w:t>
      </w:r>
      <w:r>
        <w:rPr>
          <w:rFonts w:ascii="Times New Roman" w:hAnsi="Times New Roman" w:cs="Times New Roman"/>
          <w:sz w:val="28"/>
          <w:szCs w:val="28"/>
        </w:rPr>
        <w:t xml:space="preserve"> emit următorul ordin:</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Zone şi perioade de prohibiţie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instituie măsuri de prohibiţie pentru pescuitul în scop comercial, recreativ/sportiv şi familial al oricăror specii de peşti, crustacee, moluşte şi al altor vieţuitoare acvatice în habitatele piscicole naturale, pe o durată de 60 de zile, în perioada 10 aprilie - 8 iunie inclusiv, iar în apele care constituie frontieră de stat, inclusiv Golful Musura, pe o durată de 45 de zile, în perioada 10 aprilie - 24 mai inclusiv, cu excepţiile prevăzute în prezentul ordin.</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interzice pescuitul în scop comercial şi recreativ/sportiv al oricăror specii de peşti, crustacee, moluşte şi al altor vieţuitoare acvatice în râul Prut şi în zonele inundate permanent sau temporar ale acestuia, precum şi în lacul de acumulare Stânca-Costeşti, pe o durată de 60 de zile, în perioada 10 aprilie - 8 iunie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interzice pescuitul în scop comercial, recreativ/sportiv şi familial al oricăror specii de peşti, crustacee, moluşte şi al altor vieţuitoare acvatice în faţa gurii Dunării - Meleaua Sfântu Gheorghe până la Ciotic, pe o durată de 60 de zile, în perioada 10 aprilie - 8 iunie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Complexul Razim - Sinoe şi lacurile litorale se instituie măsuri de prohibiţie pentru pescuitul în scop comercial şi recreativ/sportiv al oricăror specii de peşti şi alte vieţuitoare acvatice, pe o durată de 69 de zile, în perioada 1 aprilie - 8 iunie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declară zone de refacere biologică/zone de protecţie pentru resursele acvatice vii următoarele: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 râul Prut, sectorul cuprins între barajul Stânca-Costeşti şi confluenţa cu râul Elan, tot timpul anului, cu excepţia pescuitului recreativ/sportiv, care se va desfăşura în afara perioadei de prohibiţie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 Dunărea Veche, sectorul cuprins între confluenţa cu canalul Sulina, de la Mm 8+900 şi până la confluenţa cu canalul Răducu,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lacul Gâsca din Complexul Somova - Parcheş,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lacurile Erenciuc şi Zmeica,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cursul vechi al braţului Sfântu Gheorghe în zona rectificată (Uzlina) cuprinsă între km 84 şi km 65, tot timpul anului, cu excepţia pescuitului recreativ/sportiv, care se va desfăşura în afara perioadei de prohibiţie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 cu eliberarea în mediul acvatic a peştelui şi a altor vieţuitoare acvatice capturate;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 braţul Chilia, zona km 72 - 77 Pardina, pe o durată de 60 de zile, în perioada 15 martie - 13 mai inclusiv, şi pe o durată de 60 de zile în perioada 1 octombrie - 29 noiembrie inclusiv, fără a aduce atingere perioadei de prohibiţie instituite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pe Dunăre, zonele Mm 53 - 54 (Isaccea), Mm 64,5 - 65,5, Mm 67 - 68,5 (Groapa Catargului şi Pluton), pe o durată de 60 de zile, în perioada 15 martie - 13 mai inclusiv, şi pe o durată de 60 de zile în perioada 1 octombrie - 29 noiembrie inclusiv, fără a aduce atingere perioadei de prohibiţie instituite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 braţul Borcea, zona km 37 - 41 (Stelnica - Feteşti), pe o durată de 60 de zile, în perioada 15 martie - 13 mai inclusiv, şi pe o durată de 60 de zile în perioada 1 octombrie - 29 noiembrie inclusiv, fără a aduce atingere perioadei de prohibiţie instituite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zonele cu regim de protecţie integrală din perimetrul Rezervaţiei Biosferei "Delta Dunării",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zona Rezervaţiei Marine Vama Veche - 2 Mai, delimitată de coordonatele: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NV: 43° 47' lat. N şi 28° 35' 18'' long. 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 43° 47' lat. N şi 28° 40' long. 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SV: 43° 44' 20'' lat. N şi 28° 35' 18'' long. 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43° 44' 20'' lat. N şi 28° 40' long. 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şi a cărei limită dinspre mal este balizată,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zonele de refacere biologică/zonele de protecţie sunt interzise: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pescuitul oricăror specii de peşti, crustacee, moluşte şi al altor vieţuitoare acvatice;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lucrări care împiedică migrarea, reproducerea sau pun în pericol existenţa resurselor acvatice vii, cum ar fi îngustarea/bararea cursului apei, tăierea şi recoltarea plantelor, extragerea de nămol, nisip şi pietriş, colectarea gheţii;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lucrări în zona malurilor, precum şi tăierea arborilor şi arbuştilor de pe mal;</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admiterea în zonă a raţelor şi gâştelor domestice.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activităţile prevăzute la lit. a) - c) nu sunt interzise în următoarele situaţii: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când pescuitul se desfăşoară în scop ştiinţific;</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din considerente de prevenire a calamităţilor naturale.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4^1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Se interzice pescuitul comercial pe lacurile de acumulare de pe râul Olt din judeţul Vâlcea până la 31 decembrie 2016.</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Activitatea de pescuit comercial pe lacurile de acumulare de pe râul Olt, din judeţul Olt, se va desfăşura până la 31 decembrie 2016 doar pe lacurile de acumulare Strejeşti şi Frunzaru.</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4^3</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Activitatea de pescuit comercial se va desfăşura pe baza licenţelor, autorizaţiilor şi permiselor de pescuit.</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4^4</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Pescuitul recreativ se va desfăşura pe lacurile de acumulare de pe râul Olt din judeţele Vâlcea şi Olt, cu excepţia lacurilor de acumulare Strejeşti şi Frunzaru, folosind ambarcaţiuni înscrise la Autoritatea Navală Română şi înregistrate la primăriile locale.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4^5</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funcţie de rezultatele studiilor de evaluare a resurselor acvatice vii din lacurile de acumulare de pe râul Olt care se vor efectua în anul 2016, se vor lua măsurile care se impun privind pescuitul în anul 2017.</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Specii şi perioade de prohibiţie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interzice pescuitul comercial, recreativ/sportiv şi familial al speciilor de peşti şi al altor vieţuitoare acvatice, după cum urmează: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ştiuca, pe o durată de 35 de zile, în perioada 10 februarie - 15 martie inclusiv, cu respectarea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pietrarul (Zingel zingel), ghiborţul de râu (Gymnocephalus baloni), cernuşca (Petroleuciscus borysthenicus/Leucisus borysthenicus), şalăul vărgat (Stizostedion volgensis), aspretele (Romanichtyis valsanicola), pecarina (Pecarina demidoffi), guvidul de baltă (Proterorhinus marmoratus), guvidul (Neogobius syrman), zglăvoaca răsăriteană (Cottus poecilopus), lostriţa (Hucho hucho), mihalţul (Lota lota) şi caracuda (Carassius carassius), precum şi alte vieţuitoare acvatice incluse în </w:t>
      </w:r>
      <w:r>
        <w:rPr>
          <w:rFonts w:ascii="Times New Roman" w:hAnsi="Times New Roman" w:cs="Times New Roman"/>
          <w:color w:val="008000"/>
          <w:sz w:val="28"/>
          <w:szCs w:val="28"/>
          <w:u w:val="single"/>
        </w:rPr>
        <w:t>anexele nr. 4A</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4B</w:t>
      </w:r>
      <w:r>
        <w:rPr>
          <w:rFonts w:ascii="Times New Roman" w:hAnsi="Times New Roman" w:cs="Times New Roman"/>
          <w:sz w:val="28"/>
          <w:szCs w:val="28"/>
        </w:rPr>
        <w:t xml:space="preserve"> la Ordonanţa de urgenţă a Guvernului nr. 57/2007 privind </w:t>
      </w:r>
      <w:r>
        <w:rPr>
          <w:rFonts w:ascii="Times New Roman" w:hAnsi="Times New Roman" w:cs="Times New Roman"/>
          <w:sz w:val="28"/>
          <w:szCs w:val="28"/>
        </w:rPr>
        <w:lastRenderedPageBreak/>
        <w:t xml:space="preserve">regimul ariilor naturale protejate, conservarea habitatelor naturale, a florei şi faunei sălbatice, aprobată cu modificări şi completări prin </w:t>
      </w:r>
      <w:r>
        <w:rPr>
          <w:rFonts w:ascii="Times New Roman" w:hAnsi="Times New Roman" w:cs="Times New Roman"/>
          <w:color w:val="008000"/>
          <w:sz w:val="28"/>
          <w:szCs w:val="28"/>
          <w:u w:val="single"/>
        </w:rPr>
        <w:t>Legea nr. 49/2011</w:t>
      </w:r>
      <w:r>
        <w:rPr>
          <w:rFonts w:ascii="Times New Roman" w:hAnsi="Times New Roman" w:cs="Times New Roman"/>
          <w:sz w:val="28"/>
          <w:szCs w:val="28"/>
        </w:rPr>
        <w:t>, cu modificările şi completările ulterioare,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coregonul, păstrăvul de mare (somonul de Marea Neagră), lipanul,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păstrăvul indigen, păstrăvul curcubeu şi păstrăvul fântânel, începând cu data intrării în vigoare a prezentului ordin până la data de 30 aprilie inclusiv şi din 15 septembrie până pe 31 decembrie;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sturionii, tot timpul anului, cu excepţia pescuitului în scop ştiinţific şi a pescuitului reproducătorilor de sturioni în stare vie pentru programele de populare a Dunării şi dezvoltare a acvaculturii de sturioni;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capturarea lipitorilor medicinale (Hirudo verbana), pe o durată de 62 de zile, în perioada 1 iulie - 31 august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apele Mării Negre se interzic:</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excepţie de la prevederile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 pescuitul specializat al rechinului cu traul, ohane şi paragate, precum şi capturarea, deţinerea şi comercializarea acestuia, de la data intrării în vigoare a prezentului ordin până la 30 aprilie inclusiv şi în perioada 15 octombrie - 30 noiembrie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reţinerea la bord a femelelor de rechin gestante, pe toată perioada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pescuitul sturionilor, tot timpul anului, cu excepţia pescuitului în scop ştiinţific şi a pescuitului reproducătorilor de sturioni în stare vie pentru programele de populare a Dunării şi dezvoltare a acvaculturii de sturioni în baza unui studiu de cotă;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pescuitul guvizilor, pe o durată de 30 de zile, în perioada 1 mai - 30 mai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pescuitul delfinilor, tot timpul anului, menţinându-se obligativitatea raportării capturilor accidentale de delfini inclusiv din ZEE (zona economică exclusivă).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Pescuitul calcanului se supune dispoziţiilor </w:t>
      </w:r>
      <w:r>
        <w:rPr>
          <w:rFonts w:ascii="Times New Roman" w:hAnsi="Times New Roman" w:cs="Times New Roman"/>
          <w:color w:val="008000"/>
          <w:sz w:val="28"/>
          <w:szCs w:val="28"/>
          <w:u w:val="single"/>
        </w:rPr>
        <w:t>Regulamentului (UE) 2016/73</w:t>
      </w:r>
      <w:r>
        <w:rPr>
          <w:rFonts w:ascii="Times New Roman" w:hAnsi="Times New Roman" w:cs="Times New Roman"/>
          <w:sz w:val="28"/>
          <w:szCs w:val="28"/>
        </w:rPr>
        <w:t xml:space="preserve"> al Consiliului din 18 ianuarie 2016 de stabilire, pentru 2016, a posibilităţilor de pescuit pentru anumite stocuri de peşte din Marea Neagră.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pescuitul calcanului se folosesc unelte (setci) cu dimensiunea ochiului de plasă egală sau mai mare de 400 mm (2a &gt;/= 400 mm), iar dimensiunea minimă a exemplarelor care vor fi reţinute pe timpul pescuitului va fi de cel puţin 45 cm (lungime totală).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prevederile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 speciile marine de peşti, altele decât cele prevăzute la alin. (2) şi (3), sunt permise la pescuit tot timpul anului, cu folosirea uneltelor specifice autorizate.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Capturarea rapanei (Rapana venosa) este permisă tot timpul anului. Utilizarea "beam traulului" în perioada de prohibiţie a calcanului se poate face cu obligativitatea notificării Agenţiei Naţionale pentru Pescuit şi Acvacultură la </w:t>
      </w:r>
      <w:r>
        <w:rPr>
          <w:rFonts w:ascii="Times New Roman" w:hAnsi="Times New Roman" w:cs="Times New Roman"/>
          <w:sz w:val="28"/>
          <w:szCs w:val="28"/>
        </w:rPr>
        <w:lastRenderedPageBreak/>
        <w:t>fiecare ieşire/intrare în port a ambarcaţiunilor, pentru verificarea eventualelor capturi accidentale de calcan.</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Prohibiţia pescuitului în scop comercial, familial şi recreativ/sportiv a scrumbiei de Dunăre se stabileşte, pe sectoare astfel:</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 sectorul de Dunăre şi braţele sale, de la Marea Neagră până la Ceatal Chilia, Mm 43, pe o durată de 12 zile, în perioada 28 aprilie - 9 mai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 sectorul de Dunăre şi braţele sale, de la Ceatal Chilia, Mm 43, până la Vadul Oii, km 238, pe o durată de 21 de zile, în perioada 2 mai - 22 mai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 sectorul de Dunăre şi braţele sale, de la Vadul Oii, km 238, până la Gura Timocului, km 845,6, pe o durată de 30 de zile, în perioada 13 mai - 11 iunie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în conformitate cu prevederile legale în vigoare, în perimetrul Rezervaţiei Biosferei "Delta Dunării" se admite pescuitul în scop familial al scrumbiei folosind maximum 2 setci în perioada 18 aprilie - 27 aprilie inclusiv, în zonele aprobate prin </w:t>
      </w:r>
      <w:r>
        <w:rPr>
          <w:rFonts w:ascii="Times New Roman" w:hAnsi="Times New Roman" w:cs="Times New Roman"/>
          <w:i/>
          <w:iCs/>
          <w:color w:val="008000"/>
          <w:sz w:val="28"/>
          <w:szCs w:val="28"/>
          <w:u w:val="single"/>
        </w:rPr>
        <w:t>Hotărârea Guvernului nr. 763/2015</w:t>
      </w:r>
      <w:r>
        <w:rPr>
          <w:rFonts w:ascii="Times New Roman" w:hAnsi="Times New Roman" w:cs="Times New Roman"/>
          <w:i/>
          <w:iCs/>
          <w:sz w:val="28"/>
          <w:szCs w:val="28"/>
        </w:rPr>
        <w:t xml:space="preserve"> pentru aprobarea Planului de management şi a Regulamentului Rezervaţiei Biosferei "Delta Dunării";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sezonul de pescuit la scrumbie capturile accidentale de ciprinide asiatice (sânger, novac, cosaş) se pot reţine în vederea valorificării.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Capturarea sturionilor pentru programele de populare de susţinere a Dunării şi dezvoltare a acvaculturii de sturioni, precum şi în scop ştiinţific cu autorizaţie de pescuit sturioni se realizează în stare vie, pe o durată de 45 de zile, în perioada 15 martie - 30 aprilie inclusiv, în zonele: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Dunăre, Mm 53 - 54 (Isaccea), Mm 64,5 - 65,5, Mm 67 - 68,5 (Groapa Catargului şi Pluton);</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braţul Borcea, km 37 - 41 (Stelnica - Feteşti);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 braţul Chilia, zona km 72 - 77 Pardina.</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Capturarea unui număr limitat de sturioni în scop ştiinţific, cu autorizaţie de pescuit sturioni, se poate face tot timpul anului şi în alte zone decât cele prevăzute la alin. (1), cu marcarea şi eliberarea imediată a acestora în mediul acvatic, conform prevederilor legale în vigoare.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Numărul de sturioni capturaţi pentru programele de populare de susţinere a Dunării şi dezvoltare a acvaculturii de sturioni, precum şi în scop ştiinţific, zonele de pescuit, organizarea şi monitorizarea pescuitului sturionilor vii sunt stabilite şi aprobate prin decizia preşedintelui Agenţiei Naţionale pentru Pescuit şi Acvacultură.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CAPITOLUL III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finale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Caracteristicile tehnice şi condiţiile de folosire a uneltelor şi metodelor de pescuit comercial sunt cele prevăzute în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agriculturii şi dezvoltării rurale nr. 449/2008 privind caracteristicile tehnice, condiţiile de folosire a uneltelor admise la pescuitul comercial şi metodele de pescuit comercial în apele maritime şi continentale, cu modificările şi completările ulterioare.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interzice folosirea năvoadelor în delta şi în lunca inundabilă a Dunării şi în Complexul Razim - Sinoe şi în celelalte lacuri litorale, în perioada 1 aprilie - 30 septembrie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interzice folosirea uneltelor de pescuit de tip setcă în bălţile, lacurile, gârlele şi canalele de pe teritoriul Rezervaţiei Biosferei "Delta Dunării", în perioada 1 iulie - 31 august inclusiv.</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(3), se poate prelungi perioada de interzicere a folosirii uneltelor de pescuit de tip setcă în perimetrul Rezervaţiei Biosferei "Delta Dunării" în condiţii hidrologice nefavorabile, prin Decizia Guvernatorului Rezervaţiei Biosferei "Delta Dunării".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 interzice folosirea uneltelor de pescuit de tip setcă în Complexul Razim - Sinoe şi în celelalte lacuri litorale, tot timpul anului.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Pentru Golful Musura, Meleaua Sfântu Gheorghe, care cuprind habitate piscicole cu apă dulce, se aplică reglementările de pescuit pentru zonele de lacuri şi bălţi.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 teritoriul Rezervaţiei Biosferei "Delta Dunării" este permis pescuitul cu cârlige cu nadă (paragate şi pripoane), cu interzicerea folosirii ca momeală a speciilor de peşti protejate.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Capturarea speciilor de peşti şi a altor vieţuitoare acvatice incluse în </w:t>
      </w:r>
      <w:r>
        <w:rPr>
          <w:rFonts w:ascii="Times New Roman" w:hAnsi="Times New Roman" w:cs="Times New Roman"/>
          <w:color w:val="008000"/>
          <w:sz w:val="28"/>
          <w:szCs w:val="28"/>
          <w:u w:val="single"/>
        </w:rPr>
        <w:t>anexele nr. 4 A</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 B</w:t>
      </w:r>
      <w:r>
        <w:rPr>
          <w:rFonts w:ascii="Times New Roman" w:hAnsi="Times New Roman" w:cs="Times New Roman"/>
          <w:sz w:val="28"/>
          <w:szCs w:val="28"/>
        </w:rPr>
        <w:t xml:space="preserve"> la Ordonanţa de urgenţă a Guvernului nr. 57/2007, aprobată cu modificări şi completări prin </w:t>
      </w:r>
      <w:r>
        <w:rPr>
          <w:rFonts w:ascii="Times New Roman" w:hAnsi="Times New Roman" w:cs="Times New Roman"/>
          <w:color w:val="008000"/>
          <w:sz w:val="28"/>
          <w:szCs w:val="28"/>
          <w:u w:val="single"/>
        </w:rPr>
        <w:t>Legea nr. 49/2011</w:t>
      </w:r>
      <w:r>
        <w:rPr>
          <w:rFonts w:ascii="Times New Roman" w:hAnsi="Times New Roman" w:cs="Times New Roman"/>
          <w:sz w:val="28"/>
          <w:szCs w:val="28"/>
        </w:rPr>
        <w:t>, cu modificările şi completările ulterioare, se supune derogărilor stabilite potrivit respectivei ordonanţe de urgenţă.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Fără a aduce atingere prevederilor alin. (1), dimensiunile minime ale peştilor şi altor vieţuitoare acvatice vii care pot fi pescuite sunt cele prevăzute în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agriculturii şi dezvoltării rurale nr. 342/2008 privind dimensiunile minime individuale ale resurselor acvatice vii din domeniul public al statului, pe specii, care pot fi capturate din mediul acvatic.</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Prevederile prezentului ordin nu se aplică unităţilor de acvacultură, inclusiv celor situate în ariile naturale protejate, cu excepţia celor din teritoriul Rezervaţiei Biosferei "Delta Dunării".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amenajările piscicole situate pe teritoriul Rezervaţiei Biosferei "Delta Dunării" activitatea de pescuit este permisă, în perioada de prohibiţie, numai dacă administratorii amenajărilor piscicole deţin licenţă de acvacultură eliberată de Agenţia Naţională pentru Pescuit şi Acvacultură şi avizul Administraţiei Rezervaţiei Biosferei "Delta Dunării", eliberat în baza următoarelor documente: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facturi fiscale în ultimii 3 ani, pe specii, de achiziţie a materialului piscicol de la societăţile de profil autorizate în producerea de material piscicol şi dovada populării;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bilanţul financiar-contabil anterior anului pentru care se solicită avizul;</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facturi privind consumul energiei electrice utilizate pentru vidarea heleşteielor;</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licenţă de acvacultură eliberată de Agenţia Naţională pentru Pescuit şi Acvacultură.</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Activitatea de pescuit în amenajările piscicole se face prin notificarea prealabilă cu 48 de ore înainte şi în prezenţa reprezentanţilor Administraţiei Rezervaţiei Biosferei "Delta Dunării".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prevederilor prezentului ordin se sancţionează potrivit dispoziţiilor </w:t>
      </w:r>
      <w:r>
        <w:rPr>
          <w:rFonts w:ascii="Times New Roman" w:hAnsi="Times New Roman" w:cs="Times New Roman"/>
          <w:color w:val="008000"/>
          <w:sz w:val="28"/>
          <w:szCs w:val="28"/>
          <w:u w:val="single"/>
        </w:rPr>
        <w:t>Ordonanţei de urgenţă a Guvernului nr. 23/2008</w:t>
      </w:r>
      <w:r>
        <w:rPr>
          <w:rFonts w:ascii="Times New Roman" w:hAnsi="Times New Roman" w:cs="Times New Roman"/>
          <w:sz w:val="28"/>
          <w:szCs w:val="28"/>
        </w:rPr>
        <w:t xml:space="preserve"> privind pescuitul şi acvacultura, aprobată cu modificări şi completări prin </w:t>
      </w:r>
      <w:r>
        <w:rPr>
          <w:rFonts w:ascii="Times New Roman" w:hAnsi="Times New Roman" w:cs="Times New Roman"/>
          <w:color w:val="008000"/>
          <w:sz w:val="28"/>
          <w:szCs w:val="28"/>
          <w:u w:val="single"/>
        </w:rPr>
        <w:t>Legea nr. 317/2009</w:t>
      </w:r>
      <w:r>
        <w:rPr>
          <w:rFonts w:ascii="Times New Roman" w:hAnsi="Times New Roman" w:cs="Times New Roman"/>
          <w:sz w:val="28"/>
          <w:szCs w:val="28"/>
        </w:rPr>
        <w:t xml:space="preserve">, cu modificările şi completările ulterioare, şi ale </w:t>
      </w:r>
      <w:r>
        <w:rPr>
          <w:rFonts w:ascii="Times New Roman" w:hAnsi="Times New Roman" w:cs="Times New Roman"/>
          <w:color w:val="008000"/>
          <w:sz w:val="28"/>
          <w:szCs w:val="28"/>
          <w:u w:val="single"/>
        </w:rPr>
        <w:t>Legii nr. 82/1993</w:t>
      </w:r>
      <w:r>
        <w:rPr>
          <w:rFonts w:ascii="Times New Roman" w:hAnsi="Times New Roman" w:cs="Times New Roman"/>
          <w:sz w:val="28"/>
          <w:szCs w:val="28"/>
        </w:rPr>
        <w:t xml:space="preserve"> privind constituirea Rezervaţiei Biosferei "Delta Dunării", cu modificările şi completările ulterioare.</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0609EB" w:rsidRDefault="000609EB" w:rsidP="000609EB">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7B"/>
    <w:rsid w:val="000609EB"/>
    <w:rsid w:val="0015660F"/>
    <w:rsid w:val="003223EA"/>
    <w:rsid w:val="007B577B"/>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D0D57-1D58-4129-BC59-902CF8E9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2739</Words>
  <Characters>15616</Characters>
  <Application>Microsoft Office Word</Application>
  <DocSecurity>0</DocSecurity>
  <Lines>130</Lines>
  <Paragraphs>36</Paragraphs>
  <ScaleCrop>false</ScaleCrop>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2017-01-17T08:04:00Z</dcterms:created>
  <dcterms:modified xsi:type="dcterms:W3CDTF">2017-01-17T08:05:00Z</dcterms:modified>
</cp:coreProperties>
</file>