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0" w:name="do"/>
      <w:r>
        <w:rPr>
          <w:rFonts w:ascii="Verdana" w:eastAsia="Times New Roman" w:hAnsi="Verdana" w:cs="Times New Roman"/>
          <w:b/>
          <w:bCs/>
          <w:noProof/>
          <w:color w:val="333399"/>
        </w:rPr>
        <w:drawing>
          <wp:inline distT="0" distB="0" distL="0" distR="0">
            <wp:extent cx="95885" cy="95885"/>
            <wp:effectExtent l="0" t="0" r="0" b="0"/>
            <wp:docPr id="61" name="Picture 6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0"/>
      <w:r w:rsidRPr="00E9244E">
        <w:rPr>
          <w:rFonts w:ascii="Verdana" w:eastAsia="Times New Roman" w:hAnsi="Verdana" w:cs="Times New Roman"/>
          <w:b/>
          <w:bCs/>
          <w:sz w:val="26"/>
          <w:szCs w:val="26"/>
        </w:rPr>
        <w:t>ORDIN nr. 1762 din 16 iulie 2015 privind aprobarea Procedurii de înregistrare şi verificare a documentaţiei pentru dobândirea protecţiei unui sistem de calitate a unui produs agricol şi/sau alimentar, a Procedurii de declarare a opoziţiei la nivel naţional şi a Procedurii de transmitere la nivelul Comisiei Europene a cererii de înregistrare a sistemelor de calitate ale produselor agricole şi/sau alimentare, în vederea dobândirii protecţiei la nivelul Uniunii Europene, precum şi a Regulilor specifice privind modelul şi utilizarea logoului naţional</w:t>
      </w:r>
      <w:r w:rsidRPr="00E9244E">
        <w:rPr>
          <w:rFonts w:ascii="Verdana" w:eastAsia="Times New Roman" w:hAnsi="Verdana" w:cs="Times New Roman"/>
        </w:rPr>
        <w:br/>
      </w:r>
      <w:r w:rsidRPr="00E9244E">
        <w:rPr>
          <w:rFonts w:ascii="Verdana" w:eastAsia="Times New Roman" w:hAnsi="Verdana" w:cs="Times New Roman"/>
          <w:sz w:val="15"/>
          <w:szCs w:val="15"/>
        </w:rPr>
        <w:t>Forma sintetică la data 05-Dec-2016. Acest act a fost creat utilizand tehnologia SintAct®-Acte Sintetice. SintAct® şi tehnologia Acte Sintetice sunt mărci inregistrate ale Wolters Kluwer.</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 w:name="do|pa1"/>
      <w:bookmarkEnd w:id="1"/>
      <w:r w:rsidRPr="00E9244E">
        <w:rPr>
          <w:rFonts w:ascii="Verdana" w:eastAsia="Times New Roman" w:hAnsi="Verdana" w:cs="Times New Roman"/>
        </w:rPr>
        <w:t>Văzând Referatul de aprobare nr. 188.071 din data de 25 iunie 2015, întocmit de Direcţia generală de industrie alimentară,</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2" w:name="do|pa2"/>
      <w:bookmarkEnd w:id="2"/>
      <w:r w:rsidRPr="00E9244E">
        <w:rPr>
          <w:rFonts w:ascii="Verdana" w:eastAsia="Times New Roman" w:hAnsi="Verdana" w:cs="Times New Roman"/>
        </w:rPr>
        <w:t xml:space="preserve">având în vedere prevederile art. 4 alin. (2) şi art. 5 alin. (2) din Hotărârea Guvernului nr. </w:t>
      </w:r>
      <w:hyperlink r:id="rId7" w:history="1">
        <w:r w:rsidRPr="00E9244E">
          <w:rPr>
            <w:rFonts w:ascii="Verdana" w:eastAsia="Times New Roman" w:hAnsi="Verdana" w:cs="Times New Roman"/>
            <w:b/>
            <w:bCs/>
            <w:color w:val="333399"/>
            <w:u w:val="single"/>
          </w:rPr>
          <w:t>152/2015</w:t>
        </w:r>
      </w:hyperlink>
      <w:r w:rsidRPr="00E9244E">
        <w:rPr>
          <w:rFonts w:ascii="Verdana" w:eastAsia="Times New Roman" w:hAnsi="Verdana" w:cs="Times New Roman"/>
        </w:rPr>
        <w:t xml:space="preserve"> privind stabilirea cadrului instituţional şi a unor măsuri pentru punerea în aplicare a Regulamentului (UE) nr. </w:t>
      </w:r>
      <w:hyperlink r:id="rId8" w:history="1">
        <w:r w:rsidRPr="00E9244E">
          <w:rPr>
            <w:rFonts w:ascii="Verdana" w:eastAsia="Times New Roman" w:hAnsi="Verdana" w:cs="Times New Roman"/>
            <w:b/>
            <w:bCs/>
            <w:color w:val="333399"/>
            <w:u w:val="single"/>
          </w:rPr>
          <w:t>1.151/2012</w:t>
        </w:r>
      </w:hyperlink>
      <w:r w:rsidRPr="00E9244E">
        <w:rPr>
          <w:rFonts w:ascii="Verdana" w:eastAsia="Times New Roman" w:hAnsi="Verdana" w:cs="Times New Roman"/>
        </w:rPr>
        <w:t xml:space="preserve"> al Parlamentului European şi al Consiliului din 21 noiembrie 2012 privind sistemele din domeniul calităţii produselor agricole şi alimentare,</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3" w:name="do|pa3"/>
      <w:bookmarkEnd w:id="3"/>
      <w:r w:rsidRPr="00E9244E">
        <w:rPr>
          <w:rFonts w:ascii="Verdana" w:eastAsia="Times New Roman" w:hAnsi="Verdana" w:cs="Times New Roman"/>
        </w:rPr>
        <w:t xml:space="preserve">În temeiul art. 10 alin. (5) din Hotărârea Guvernului nr. </w:t>
      </w:r>
      <w:hyperlink r:id="rId9" w:history="1">
        <w:r w:rsidRPr="00E9244E">
          <w:rPr>
            <w:rFonts w:ascii="Verdana" w:eastAsia="Times New Roman" w:hAnsi="Verdana" w:cs="Times New Roman"/>
            <w:b/>
            <w:bCs/>
            <w:color w:val="333399"/>
            <w:u w:val="single"/>
          </w:rPr>
          <w:t>1.185/2014</w:t>
        </w:r>
      </w:hyperlink>
      <w:r w:rsidRPr="00E9244E">
        <w:rPr>
          <w:rFonts w:ascii="Verdana" w:eastAsia="Times New Roman" w:hAnsi="Verdana" w:cs="Times New Roman"/>
        </w:rPr>
        <w:t xml:space="preserve"> privind organizarea şi funcţionarea Ministerului Agriculturii şi Dezvoltării Rurale,</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4" w:name="do|pa4"/>
      <w:bookmarkEnd w:id="4"/>
      <w:r w:rsidRPr="00E9244E">
        <w:rPr>
          <w:rFonts w:ascii="Verdana" w:eastAsia="Times New Roman" w:hAnsi="Verdana" w:cs="Times New Roman"/>
          <w:b/>
          <w:bCs/>
        </w:rPr>
        <w:t>ministrul agriculturii şi dezvoltării rurale</w:t>
      </w:r>
      <w:r w:rsidRPr="00E9244E">
        <w:rPr>
          <w:rFonts w:ascii="Verdana" w:eastAsia="Times New Roman" w:hAnsi="Verdana" w:cs="Times New Roman"/>
        </w:rPr>
        <w:t xml:space="preserve"> emite următorul ordin:</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5" w:name="do|ar1"/>
      <w:r>
        <w:rPr>
          <w:rFonts w:ascii="Verdana" w:eastAsia="Times New Roman" w:hAnsi="Verdana" w:cs="Times New Roman"/>
          <w:b/>
          <w:bCs/>
          <w:noProof/>
          <w:color w:val="333399"/>
        </w:rPr>
        <w:drawing>
          <wp:inline distT="0" distB="0" distL="0" distR="0">
            <wp:extent cx="95885" cy="95885"/>
            <wp:effectExtent l="0" t="0" r="0" b="0"/>
            <wp:docPr id="60" name="Picture 6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5"/>
      <w:r w:rsidRPr="00E9244E">
        <w:rPr>
          <w:rFonts w:ascii="Verdana" w:eastAsia="Times New Roman" w:hAnsi="Verdana" w:cs="Times New Roman"/>
          <w:b/>
          <w:bCs/>
          <w:color w:val="0000AF"/>
        </w:rPr>
        <w:t>Art. 1</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6" w:name="do|ar1|pa1"/>
      <w:bookmarkEnd w:id="6"/>
      <w:r w:rsidRPr="00E9244E">
        <w:rPr>
          <w:rFonts w:ascii="Verdana" w:eastAsia="Times New Roman" w:hAnsi="Verdana" w:cs="Times New Roman"/>
        </w:rPr>
        <w:t>Se aprobă procedura de înregistrare şi verificare a documentaţiei pentru dobândirea protecţiei unui sistem de calitate a unui produs agricol şi/sau alimentar, procedura de declararea opoziţiei la nivel naţional şi procedura de transmitere la nivelul Comisiei Europene a cererii de înregistrare a sistemelor de calitate ale produselor agricole şi/sau alimentare, în vederea dobândirii protecţiei la nivelul Uniunii Europene, precum şi a Regulilor specifice privind modelul şi utilizarea logoului naţional, prevăzute în anexele nr. 1-4, care fac parte integrantă din prezentul ordin.</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7" w:name="do|ar2"/>
      <w:r>
        <w:rPr>
          <w:rFonts w:ascii="Verdana" w:eastAsia="Times New Roman" w:hAnsi="Verdana" w:cs="Times New Roman"/>
          <w:b/>
          <w:bCs/>
          <w:noProof/>
          <w:color w:val="333399"/>
        </w:rPr>
        <w:drawing>
          <wp:inline distT="0" distB="0" distL="0" distR="0">
            <wp:extent cx="95885" cy="95885"/>
            <wp:effectExtent l="0" t="0" r="0" b="0"/>
            <wp:docPr id="59" name="Picture 5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7"/>
      <w:r w:rsidRPr="00E9244E">
        <w:rPr>
          <w:rFonts w:ascii="Verdana" w:eastAsia="Times New Roman" w:hAnsi="Verdana" w:cs="Times New Roman"/>
          <w:b/>
          <w:bCs/>
          <w:color w:val="0000AF"/>
        </w:rPr>
        <w:t>Art. 2</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8" w:name="do|ar2|pa1"/>
      <w:bookmarkEnd w:id="8"/>
      <w:r w:rsidRPr="00E9244E">
        <w:rPr>
          <w:rFonts w:ascii="Verdana" w:eastAsia="Times New Roman" w:hAnsi="Verdana" w:cs="Times New Roman"/>
        </w:rPr>
        <w:t xml:space="preserve">Odată cu intrarea în vigoare a prezentului ordin, Ordinul ministrului agriculturii şi dezvoltării rurale nr. </w:t>
      </w:r>
      <w:hyperlink r:id="rId10" w:history="1">
        <w:r w:rsidRPr="00E9244E">
          <w:rPr>
            <w:rFonts w:ascii="Verdana" w:eastAsia="Times New Roman" w:hAnsi="Verdana" w:cs="Times New Roman"/>
            <w:b/>
            <w:bCs/>
            <w:color w:val="333399"/>
            <w:u w:val="single"/>
          </w:rPr>
          <w:t>906/2007</w:t>
        </w:r>
      </w:hyperlink>
      <w:r w:rsidRPr="00E9244E">
        <w:rPr>
          <w:rFonts w:ascii="Verdana" w:eastAsia="Times New Roman" w:hAnsi="Verdana" w:cs="Times New Roman"/>
        </w:rPr>
        <w:t xml:space="preserve"> privind aprobarea Procedurii de înregistrare şi verificare a documentaţiei pentru dobândirea protecţiei unei indicaţii geografice sau denumiri de origine a unui produs agricol ori alimentar, Procedurii de declarare a opoziţiei la nivel naţional şi a Procedurii de transmitere la nivelul Comisiei Europene a cererii de înregistrare a indicaţiilor geografice sau denumirilor de origine ale produselor agricole ori alimentare, în vederea dobândirii protecţiei la nivelul Uniunii Europene, precum şi a Regulilor specifice privind modelul şi utilizarea logoului naţional, publicat în Monitorul Oficial al României, Partea I, nr. 754 din 6 noiembrie 2007, precum şi Ordinul ministrului agriculturii şi dezvoltării rurale nr. </w:t>
      </w:r>
      <w:hyperlink r:id="rId11" w:history="1">
        <w:r w:rsidRPr="00E9244E">
          <w:rPr>
            <w:rFonts w:ascii="Verdana" w:eastAsia="Times New Roman" w:hAnsi="Verdana" w:cs="Times New Roman"/>
            <w:b/>
            <w:bCs/>
            <w:color w:val="333399"/>
            <w:u w:val="single"/>
          </w:rPr>
          <w:t>160/2008</w:t>
        </w:r>
      </w:hyperlink>
      <w:r w:rsidRPr="00E9244E">
        <w:rPr>
          <w:rFonts w:ascii="Verdana" w:eastAsia="Times New Roman" w:hAnsi="Verdana" w:cs="Times New Roman"/>
        </w:rPr>
        <w:t xml:space="preserve"> privind aprobarea Procedurii de înregistrare şi verificare a documentaţiei pentru dobândirea protecţiei unei specialităţi tradiţionale garantate, a Procedurii de declarare a opoziţiei la nivel naţional şi a Procedurii de transmitere la nivelul Comisiei Europene a cererii de înregistrare a specialităţii tradiţionale garantate, în vederea dobândirii protecţiei la nivelul Uniunii Europene, precum şi a Regulilor specifice privind modelul şi utilizarea logoului naţional, publicat în Monitorul Oficial al României, Partea I, nr. 227 din 25 martie 2008, se abrogă.</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9" w:name="do|ar3"/>
      <w:r>
        <w:rPr>
          <w:rFonts w:ascii="Verdana" w:eastAsia="Times New Roman" w:hAnsi="Verdana" w:cs="Times New Roman"/>
          <w:b/>
          <w:bCs/>
          <w:noProof/>
          <w:color w:val="333399"/>
        </w:rPr>
        <w:lastRenderedPageBreak/>
        <w:drawing>
          <wp:inline distT="0" distB="0" distL="0" distR="0">
            <wp:extent cx="95885" cy="95885"/>
            <wp:effectExtent l="0" t="0" r="0" b="0"/>
            <wp:docPr id="58" name="Picture 5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9"/>
      <w:r w:rsidRPr="00E9244E">
        <w:rPr>
          <w:rFonts w:ascii="Verdana" w:eastAsia="Times New Roman" w:hAnsi="Verdana" w:cs="Times New Roman"/>
          <w:b/>
          <w:bCs/>
          <w:color w:val="0000AF"/>
        </w:rPr>
        <w:t>Art. 3</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0" w:name="do|ar3|pa1"/>
      <w:bookmarkEnd w:id="10"/>
      <w:r w:rsidRPr="00E9244E">
        <w:rPr>
          <w:rFonts w:ascii="Verdana" w:eastAsia="Times New Roman" w:hAnsi="Verdana" w:cs="Times New Roman"/>
        </w:rPr>
        <w:t>Prezentul ordin se publică în Monitorul Oficial al României, Partea I.</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1" w:name="do|pa5"/>
      <w:bookmarkEnd w:id="11"/>
      <w:r w:rsidRPr="00E9244E">
        <w:rPr>
          <w:rFonts w:ascii="Verdana" w:eastAsia="Times New Roman" w:hAnsi="Verdana" w:cs="Times New Roman"/>
        </w:rPr>
        <w:t>-****-</w:t>
      </w:r>
    </w:p>
    <w:tbl>
      <w:tblPr>
        <w:tblW w:w="9675" w:type="dxa"/>
        <w:jc w:val="center"/>
        <w:tblCellSpacing w:w="0" w:type="dxa"/>
        <w:tblInd w:w="30" w:type="dxa"/>
        <w:tblCellMar>
          <w:top w:w="15" w:type="dxa"/>
          <w:left w:w="15" w:type="dxa"/>
          <w:bottom w:w="15" w:type="dxa"/>
          <w:right w:w="15" w:type="dxa"/>
        </w:tblCellMar>
        <w:tblLook w:val="04A0" w:firstRow="1" w:lastRow="0" w:firstColumn="1" w:lastColumn="0" w:noHBand="0" w:noVBand="1"/>
      </w:tblPr>
      <w:tblGrid>
        <w:gridCol w:w="9675"/>
      </w:tblGrid>
      <w:tr w:rsidR="00E9244E" w:rsidRPr="00E9244E" w:rsidTr="00E9244E">
        <w:trPr>
          <w:trHeight w:val="15"/>
          <w:tblCellSpacing w:w="0" w:type="dxa"/>
          <w:jc w:val="center"/>
        </w:trPr>
        <w:tc>
          <w:tcPr>
            <w:tcW w:w="0" w:type="auto"/>
            <w:hideMark/>
          </w:tcPr>
          <w:p w:rsidR="00E9244E" w:rsidRPr="00E9244E" w:rsidRDefault="00E9244E" w:rsidP="00E9244E">
            <w:pPr>
              <w:spacing w:after="0" w:line="240" w:lineRule="auto"/>
              <w:jc w:val="center"/>
              <w:rPr>
                <w:rFonts w:ascii="Verdana" w:eastAsia="Times New Roman" w:hAnsi="Verdana" w:cs="Times New Roman"/>
                <w:color w:val="000000"/>
                <w:sz w:val="16"/>
                <w:szCs w:val="16"/>
              </w:rPr>
            </w:pPr>
            <w:bookmarkStart w:id="12" w:name="do|pa6"/>
            <w:bookmarkEnd w:id="12"/>
            <w:r w:rsidRPr="00E9244E">
              <w:rPr>
                <w:rFonts w:ascii="Verdana" w:eastAsia="Times New Roman" w:hAnsi="Verdana" w:cs="Times New Roman"/>
                <w:color w:val="000000"/>
                <w:sz w:val="16"/>
                <w:szCs w:val="16"/>
              </w:rPr>
              <w:t>p. Ministrul agriculturii şi dezvoltării rurale,</w:t>
            </w:r>
          </w:p>
          <w:p w:rsidR="00E9244E" w:rsidRPr="00E9244E" w:rsidRDefault="00E9244E" w:rsidP="00E9244E">
            <w:pPr>
              <w:spacing w:after="0" w:line="240" w:lineRule="auto"/>
              <w:jc w:val="center"/>
              <w:rPr>
                <w:rFonts w:ascii="Verdana" w:eastAsia="Times New Roman" w:hAnsi="Verdana" w:cs="Times New Roman"/>
                <w:color w:val="000000"/>
                <w:sz w:val="16"/>
                <w:szCs w:val="16"/>
              </w:rPr>
            </w:pPr>
            <w:r w:rsidRPr="00E9244E">
              <w:rPr>
                <w:rFonts w:ascii="Verdana" w:eastAsia="Times New Roman" w:hAnsi="Verdana" w:cs="Times New Roman"/>
                <w:b/>
                <w:bCs/>
                <w:color w:val="000000"/>
                <w:sz w:val="16"/>
                <w:szCs w:val="16"/>
              </w:rPr>
              <w:t>Dumitru Daniel Botănoiu,</w:t>
            </w:r>
          </w:p>
          <w:p w:rsidR="00E9244E" w:rsidRPr="00E9244E" w:rsidRDefault="00E9244E" w:rsidP="00E9244E">
            <w:pPr>
              <w:spacing w:after="0" w:line="15" w:lineRule="atLeast"/>
              <w:jc w:val="center"/>
              <w:rPr>
                <w:rFonts w:ascii="Verdana" w:eastAsia="Times New Roman" w:hAnsi="Verdana" w:cs="Times New Roman"/>
                <w:color w:val="000000"/>
                <w:sz w:val="16"/>
                <w:szCs w:val="16"/>
              </w:rPr>
            </w:pPr>
            <w:r w:rsidRPr="00E9244E">
              <w:rPr>
                <w:rFonts w:ascii="Verdana" w:eastAsia="Times New Roman" w:hAnsi="Verdana" w:cs="Times New Roman"/>
                <w:color w:val="000000"/>
                <w:sz w:val="16"/>
                <w:szCs w:val="16"/>
              </w:rPr>
              <w:t>secretar de stat</w:t>
            </w:r>
          </w:p>
        </w:tc>
      </w:tr>
    </w:tbl>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3" w:name="do|ax1"/>
      <w:r>
        <w:rPr>
          <w:rFonts w:ascii="Verdana" w:eastAsia="Times New Roman" w:hAnsi="Verdana" w:cs="Times New Roman"/>
          <w:b/>
          <w:bCs/>
          <w:noProof/>
          <w:color w:val="333399"/>
        </w:rPr>
        <w:drawing>
          <wp:inline distT="0" distB="0" distL="0" distR="0">
            <wp:extent cx="95885" cy="95885"/>
            <wp:effectExtent l="0" t="0" r="0" b="0"/>
            <wp:docPr id="57" name="Picture 5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3"/>
      <w:r w:rsidRPr="00E9244E">
        <w:rPr>
          <w:rFonts w:ascii="Verdana" w:eastAsia="Times New Roman" w:hAnsi="Verdana" w:cs="Times New Roman"/>
          <w:b/>
          <w:bCs/>
          <w:sz w:val="26"/>
          <w:szCs w:val="26"/>
        </w:rPr>
        <w:t>ANEXA nr. 1:</w:t>
      </w:r>
      <w:r w:rsidRPr="00E9244E">
        <w:rPr>
          <w:rFonts w:ascii="Verdana" w:eastAsia="Times New Roman" w:hAnsi="Verdana" w:cs="Times New Roman"/>
        </w:rPr>
        <w:t xml:space="preserve"> </w:t>
      </w:r>
      <w:r w:rsidRPr="00E9244E">
        <w:rPr>
          <w:rFonts w:ascii="Verdana" w:eastAsia="Times New Roman" w:hAnsi="Verdana" w:cs="Times New Roman"/>
          <w:b/>
          <w:bCs/>
          <w:sz w:val="26"/>
          <w:szCs w:val="26"/>
        </w:rPr>
        <w:t>PROCEDURA de înregistrare şi verificare a documentaţiei pentru dobândirea protecţiei unui sistem de calitate a unui produs agricol şi/sau alimentar</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4" w:name="do|ax1|ar1"/>
      <w:r>
        <w:rPr>
          <w:rFonts w:ascii="Verdana" w:eastAsia="Times New Roman" w:hAnsi="Verdana" w:cs="Times New Roman"/>
          <w:b/>
          <w:bCs/>
          <w:noProof/>
          <w:color w:val="333399"/>
        </w:rPr>
        <w:drawing>
          <wp:inline distT="0" distB="0" distL="0" distR="0">
            <wp:extent cx="95885" cy="95885"/>
            <wp:effectExtent l="0" t="0" r="0" b="0"/>
            <wp:docPr id="56" name="Picture 5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ar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4"/>
      <w:r w:rsidRPr="00E9244E">
        <w:rPr>
          <w:rFonts w:ascii="Verdana" w:eastAsia="Times New Roman" w:hAnsi="Verdana" w:cs="Times New Roman"/>
          <w:b/>
          <w:bCs/>
          <w:color w:val="0000AF"/>
        </w:rPr>
        <w:t>Art. 1</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5" w:name="do|ax1|ar1|pa1"/>
      <w:bookmarkEnd w:id="15"/>
      <w:r w:rsidRPr="00E9244E">
        <w:rPr>
          <w:rFonts w:ascii="Verdana" w:eastAsia="Times New Roman" w:hAnsi="Verdana" w:cs="Times New Roman"/>
        </w:rPr>
        <w:t>Ministerul Agriculturii şi Dezvoltării Rurale, prin direcţia de specialitate, verifică documentaţia în vederea transmiterii la Comisia Europeană pentru înregistrarea şi dobândirea protecţiei sistemelor de calitate a produselor agricole şi/sau alimentare.</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6" w:name="do|ax1|ar2"/>
      <w:r>
        <w:rPr>
          <w:rFonts w:ascii="Verdana" w:eastAsia="Times New Roman" w:hAnsi="Verdana" w:cs="Times New Roman"/>
          <w:b/>
          <w:bCs/>
          <w:noProof/>
          <w:color w:val="333399"/>
        </w:rPr>
        <w:drawing>
          <wp:inline distT="0" distB="0" distL="0" distR="0">
            <wp:extent cx="95885" cy="95885"/>
            <wp:effectExtent l="0" t="0" r="0" b="0"/>
            <wp:docPr id="55" name="Picture 5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ar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6"/>
      <w:r w:rsidRPr="00E9244E">
        <w:rPr>
          <w:rFonts w:ascii="Verdana" w:eastAsia="Times New Roman" w:hAnsi="Verdana" w:cs="Times New Roman"/>
          <w:b/>
          <w:bCs/>
          <w:color w:val="0000AF"/>
        </w:rPr>
        <w:t>Art. 2</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7" w:name="do|ax1|ar2|al1"/>
      <w:bookmarkEnd w:id="17"/>
      <w:r w:rsidRPr="00E9244E">
        <w:rPr>
          <w:rFonts w:ascii="Verdana" w:eastAsia="Times New Roman" w:hAnsi="Verdana" w:cs="Times New Roman"/>
          <w:b/>
          <w:bCs/>
          <w:color w:val="008F00"/>
        </w:rPr>
        <w:t>(1)</w:t>
      </w:r>
      <w:r w:rsidRPr="00E9244E">
        <w:rPr>
          <w:rFonts w:ascii="Verdana" w:eastAsia="Times New Roman" w:hAnsi="Verdana" w:cs="Times New Roman"/>
        </w:rPr>
        <w:t xml:space="preserve">Documentaţia pentru înregistrarea unui produs agricol şi/sau alimentar, în vederea dobândirii protecţiei unui sistem de calitate, prevăzut în Regulamentul (UE) nr. </w:t>
      </w:r>
      <w:hyperlink r:id="rId12" w:history="1">
        <w:r w:rsidRPr="00E9244E">
          <w:rPr>
            <w:rFonts w:ascii="Verdana" w:eastAsia="Times New Roman" w:hAnsi="Verdana" w:cs="Times New Roman"/>
            <w:b/>
            <w:bCs/>
            <w:color w:val="333399"/>
            <w:u w:val="single"/>
          </w:rPr>
          <w:t>1.151/2012</w:t>
        </w:r>
      </w:hyperlink>
      <w:r w:rsidRPr="00E9244E">
        <w:rPr>
          <w:rFonts w:ascii="Verdana" w:eastAsia="Times New Roman" w:hAnsi="Verdana" w:cs="Times New Roman"/>
        </w:rPr>
        <w:t xml:space="preserve"> al Parlamentului European şi al Consiliului din 21 noiembrie 2012 privind sistemele din domeniul calităţii produselor agricole şi alimentare, denumit în continuare Regulament, se elaborează de către grupul de producători sau procesatori în conformitate cu prevederile acestuia.</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8" w:name="do|ax1|ar2|al2"/>
      <w:bookmarkEnd w:id="18"/>
      <w:r w:rsidRPr="00E9244E">
        <w:rPr>
          <w:rFonts w:ascii="Verdana" w:eastAsia="Times New Roman" w:hAnsi="Verdana" w:cs="Times New Roman"/>
          <w:b/>
          <w:bCs/>
          <w:color w:val="008F00"/>
        </w:rPr>
        <w:t>(2)</w:t>
      </w:r>
      <w:r w:rsidRPr="00E9244E">
        <w:rPr>
          <w:rFonts w:ascii="Verdana" w:eastAsia="Times New Roman" w:hAnsi="Verdana" w:cs="Times New Roman"/>
        </w:rPr>
        <w:t>Documentaţia pentru înregistrarea unui produs agricol şi/sau alimentar, în vederea dobândirii protecţiei unui sistem de calitate, se transmite în format letric pe adresa Ministerului Agriculturii şi Dezvoltării Rurale şi electronic pe adresa de e-mail: dopigp@madr.ro</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9" w:name="do|ax1|ar2|al3"/>
      <w:r>
        <w:rPr>
          <w:rFonts w:ascii="Verdana" w:eastAsia="Times New Roman" w:hAnsi="Verdana" w:cs="Times New Roman"/>
          <w:b/>
          <w:bCs/>
          <w:noProof/>
          <w:color w:val="333399"/>
        </w:rPr>
        <w:drawing>
          <wp:inline distT="0" distB="0" distL="0" distR="0">
            <wp:extent cx="95885" cy="95885"/>
            <wp:effectExtent l="0" t="0" r="0" b="0"/>
            <wp:docPr id="54" name="Picture 5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ar2|al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9"/>
      <w:r w:rsidRPr="00E9244E">
        <w:rPr>
          <w:rFonts w:ascii="Verdana" w:eastAsia="Times New Roman" w:hAnsi="Verdana" w:cs="Times New Roman"/>
          <w:b/>
          <w:bCs/>
          <w:color w:val="008F00"/>
        </w:rPr>
        <w:t>(3)</w:t>
      </w:r>
      <w:r w:rsidRPr="00E9244E">
        <w:rPr>
          <w:rFonts w:ascii="Verdana" w:eastAsia="Times New Roman" w:hAnsi="Verdana" w:cs="Times New Roman"/>
        </w:rPr>
        <w:t>Documentaţia este însoţită de următoarele:</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20" w:name="do|ax1|ar2|al3|lia"/>
      <w:bookmarkEnd w:id="20"/>
      <w:r w:rsidRPr="00E9244E">
        <w:rPr>
          <w:rFonts w:ascii="Verdana" w:eastAsia="Times New Roman" w:hAnsi="Verdana" w:cs="Times New Roman"/>
          <w:b/>
          <w:bCs/>
          <w:color w:val="8F0000"/>
        </w:rPr>
        <w:t>a)</w:t>
      </w:r>
      <w:r w:rsidRPr="00E9244E">
        <w:rPr>
          <w:rFonts w:ascii="Verdana" w:eastAsia="Times New Roman" w:hAnsi="Verdana" w:cs="Times New Roman"/>
        </w:rPr>
        <w:t>cererea de înregistrare pentru dobândirea protecţiei denumirii de origine protejată (DOP)/indicaţiei geografice protejate (IGP)/specialităţii tradiţionale garantate (STG), prevăzută în anexa nr. 1a care face parte integrantă din prezenta procedura;</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21" w:name="do|ax1|ar2|al3|lib"/>
      <w:bookmarkEnd w:id="21"/>
      <w:r w:rsidRPr="00E9244E">
        <w:rPr>
          <w:rFonts w:ascii="Verdana" w:eastAsia="Times New Roman" w:hAnsi="Verdana" w:cs="Times New Roman"/>
          <w:b/>
          <w:bCs/>
          <w:color w:val="8F0000"/>
        </w:rPr>
        <w:t>b)</w:t>
      </w:r>
      <w:r w:rsidRPr="00E9244E">
        <w:rPr>
          <w:rFonts w:ascii="Verdana" w:eastAsia="Times New Roman" w:hAnsi="Verdana" w:cs="Times New Roman"/>
        </w:rPr>
        <w:t>actul de asociere, indiferent de forma sau componenţa juridică a grupului de producători sau procesatori şi statutul; în asociaţie pot fi incluse şi organizaţii de promovare a produsului care reprezintă un interes economic al producătorilor sau procesatorilor incluşi în aceasta;</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22" w:name="do|ax1|ar2|al3|lic"/>
      <w:bookmarkEnd w:id="22"/>
      <w:r w:rsidRPr="00E9244E">
        <w:rPr>
          <w:rFonts w:ascii="Verdana" w:eastAsia="Times New Roman" w:hAnsi="Verdana" w:cs="Times New Roman"/>
          <w:b/>
          <w:bCs/>
          <w:color w:val="8F0000"/>
        </w:rPr>
        <w:t>c)</w:t>
      </w:r>
      <w:r w:rsidRPr="00E9244E">
        <w:rPr>
          <w:rFonts w:ascii="Verdana" w:eastAsia="Times New Roman" w:hAnsi="Verdana" w:cs="Times New Roman"/>
        </w:rPr>
        <w:t>declaraţie pe propria răspundere că grupul reprezintă producătorii sau procesatorii din arealul geografic delimitat în caietul de sarcini;</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23" w:name="do|ax1|ar2|al3|lid"/>
      <w:bookmarkEnd w:id="23"/>
      <w:r w:rsidRPr="00E9244E">
        <w:rPr>
          <w:rFonts w:ascii="Verdana" w:eastAsia="Times New Roman" w:hAnsi="Verdana" w:cs="Times New Roman"/>
          <w:b/>
          <w:bCs/>
          <w:color w:val="8F0000"/>
        </w:rPr>
        <w:t>d)</w:t>
      </w:r>
      <w:r w:rsidRPr="00E9244E">
        <w:rPr>
          <w:rFonts w:ascii="Verdana" w:eastAsia="Times New Roman" w:hAnsi="Verdana" w:cs="Times New Roman"/>
        </w:rPr>
        <w:t xml:space="preserve">caietul de sarcini care trebuie să conţină elementele prevăzute la art. 7 şi art. 19 din Regulament. În cazul sistemului din domeniul calităţii STG, caietul de sarcini trebuie să conţină elementele prevăzute în anexa nr. 2 la Regulamentul de punere în aplicare (UE) nr. </w:t>
      </w:r>
      <w:hyperlink r:id="rId13" w:history="1">
        <w:r w:rsidRPr="00E9244E">
          <w:rPr>
            <w:rFonts w:ascii="Verdana" w:eastAsia="Times New Roman" w:hAnsi="Verdana" w:cs="Times New Roman"/>
            <w:b/>
            <w:bCs/>
            <w:color w:val="333399"/>
            <w:u w:val="single"/>
          </w:rPr>
          <w:t>668/2014</w:t>
        </w:r>
      </w:hyperlink>
      <w:r w:rsidRPr="00E9244E">
        <w:rPr>
          <w:rFonts w:ascii="Verdana" w:eastAsia="Times New Roman" w:hAnsi="Verdana" w:cs="Times New Roman"/>
        </w:rPr>
        <w:t xml:space="preserve"> al Comisiei din 13 iunie 2014 de stabilire a normelor de aplicare a Regulamentului (UE) nr. </w:t>
      </w:r>
      <w:hyperlink r:id="rId14" w:history="1">
        <w:r w:rsidRPr="00E9244E">
          <w:rPr>
            <w:rFonts w:ascii="Verdana" w:eastAsia="Times New Roman" w:hAnsi="Verdana" w:cs="Times New Roman"/>
            <w:b/>
            <w:bCs/>
            <w:color w:val="333399"/>
            <w:u w:val="single"/>
          </w:rPr>
          <w:t>1.151/2012</w:t>
        </w:r>
      </w:hyperlink>
      <w:r w:rsidRPr="00E9244E">
        <w:rPr>
          <w:rFonts w:ascii="Verdana" w:eastAsia="Times New Roman" w:hAnsi="Verdana" w:cs="Times New Roman"/>
        </w:rPr>
        <w:t xml:space="preserve"> al Parlamentului European şi al Consiliului privind sistemele din domeniul calităţii produselor agricole şi alimentare;</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24" w:name="do|ax1|ar2|al3|lie"/>
      <w:bookmarkEnd w:id="24"/>
      <w:r w:rsidRPr="00E9244E">
        <w:rPr>
          <w:rFonts w:ascii="Verdana" w:eastAsia="Times New Roman" w:hAnsi="Verdana" w:cs="Times New Roman"/>
          <w:b/>
          <w:bCs/>
          <w:color w:val="8F0000"/>
        </w:rPr>
        <w:t>e)</w:t>
      </w:r>
      <w:r w:rsidRPr="00E9244E">
        <w:rPr>
          <w:rFonts w:ascii="Verdana" w:eastAsia="Times New Roman" w:hAnsi="Verdana" w:cs="Times New Roman"/>
        </w:rPr>
        <w:t xml:space="preserve">documentul unic, numai în cazul sistemelor din domeniul calităţii DOP sau IGP, care trebuie să conţină elementele prevăzute în anexa nr. 1 la Regulamentul de punere în aplicare (UE) nr. </w:t>
      </w:r>
      <w:hyperlink r:id="rId15" w:history="1">
        <w:r w:rsidRPr="00E9244E">
          <w:rPr>
            <w:rFonts w:ascii="Verdana" w:eastAsia="Times New Roman" w:hAnsi="Verdana" w:cs="Times New Roman"/>
            <w:b/>
            <w:bCs/>
            <w:color w:val="333399"/>
            <w:u w:val="single"/>
          </w:rPr>
          <w:t>668/2014</w:t>
        </w:r>
      </w:hyperlink>
      <w:r w:rsidRPr="00E9244E">
        <w:rPr>
          <w:rFonts w:ascii="Verdana" w:eastAsia="Times New Roman" w:hAnsi="Verdana" w:cs="Times New Roman"/>
        </w:rPr>
        <w:t>;</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25" w:name="do|ax1|ar2|al3|lif"/>
      <w:bookmarkEnd w:id="25"/>
      <w:r w:rsidRPr="00E9244E">
        <w:rPr>
          <w:rFonts w:ascii="Verdana" w:eastAsia="Times New Roman" w:hAnsi="Verdana" w:cs="Times New Roman"/>
          <w:b/>
          <w:bCs/>
          <w:color w:val="8F0000"/>
        </w:rPr>
        <w:t>f)</w:t>
      </w:r>
      <w:r w:rsidRPr="00E9244E">
        <w:rPr>
          <w:rFonts w:ascii="Verdana" w:eastAsia="Times New Roman" w:hAnsi="Verdana" w:cs="Times New Roman"/>
        </w:rPr>
        <w:t>date, înscrisuri sau alte dovezi care să evidenţieze legătura cu arealul geografic, legătura dintre zona geografică şi calitatea sau caracteristicile produsului ori o calitate specifică, reputaţia sau alte caracteristici ale produsului, din care să rezulte că produsul pentru care se solicită protecţia prezintă caracteristici din domeniul calităţii care îl diferenţiază de produsele din aceeaşi categorie obţinute în afara zonei de producţie;</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26" w:name="do|ax1|ar2|al3|lig"/>
      <w:bookmarkEnd w:id="26"/>
      <w:r w:rsidRPr="00E9244E">
        <w:rPr>
          <w:rFonts w:ascii="Verdana" w:eastAsia="Times New Roman" w:hAnsi="Verdana" w:cs="Times New Roman"/>
          <w:b/>
          <w:bCs/>
          <w:color w:val="8F0000"/>
        </w:rPr>
        <w:t>g)</w:t>
      </w:r>
      <w:r w:rsidRPr="00E9244E">
        <w:rPr>
          <w:rFonts w:ascii="Verdana" w:eastAsia="Times New Roman" w:hAnsi="Verdana" w:cs="Times New Roman"/>
        </w:rPr>
        <w:t>date, înscrisuri, referinţe bibliografice sau alte dovezi din care să rezulte legătura istorică de realizare a produsului cu aria geografică;</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27" w:name="do|ax1|ar2|al3|lih"/>
      <w:r>
        <w:rPr>
          <w:rFonts w:ascii="Verdana" w:eastAsia="Times New Roman" w:hAnsi="Verdana" w:cs="Times New Roman"/>
          <w:b/>
          <w:bCs/>
          <w:noProof/>
          <w:color w:val="333399"/>
        </w:rPr>
        <w:drawing>
          <wp:inline distT="0" distB="0" distL="0" distR="0">
            <wp:extent cx="95885" cy="95885"/>
            <wp:effectExtent l="0" t="0" r="0" b="0"/>
            <wp:docPr id="53" name="Picture 5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ar2|al3|lih|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27"/>
      <w:r w:rsidRPr="00E9244E">
        <w:rPr>
          <w:rFonts w:ascii="Verdana" w:eastAsia="Times New Roman" w:hAnsi="Verdana" w:cs="Times New Roman"/>
          <w:b/>
          <w:bCs/>
          <w:color w:val="8F0000"/>
        </w:rPr>
        <w:t>h)</w:t>
      </w:r>
      <w:r w:rsidRPr="00E9244E">
        <w:rPr>
          <w:rFonts w:ascii="Verdana" w:eastAsia="Times New Roman" w:hAnsi="Verdana" w:cs="Times New Roman"/>
        </w:rPr>
        <w:t>date socioeconomice conţinând următoarele informaţii:</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28" w:name="do|ax1|ar2|al3|lih|pa1"/>
      <w:bookmarkEnd w:id="28"/>
      <w:r w:rsidRPr="00E9244E">
        <w:rPr>
          <w:rFonts w:ascii="Verdana" w:eastAsia="Times New Roman" w:hAnsi="Verdana" w:cs="Times New Roman"/>
        </w:rPr>
        <w:t>- producţia actuală;</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29" w:name="do|ax1|ar2|al3|lih|pa2"/>
      <w:bookmarkEnd w:id="29"/>
      <w:r w:rsidRPr="00E9244E">
        <w:rPr>
          <w:rFonts w:ascii="Verdana" w:eastAsia="Times New Roman" w:hAnsi="Verdana" w:cs="Times New Roman"/>
        </w:rPr>
        <w:t>- cantitatea estimată pe 5 ani;</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30" w:name="do|ax1|ar2|al3|lih|pa3"/>
      <w:bookmarkEnd w:id="30"/>
      <w:r w:rsidRPr="00E9244E">
        <w:rPr>
          <w:rFonts w:ascii="Verdana" w:eastAsia="Times New Roman" w:hAnsi="Verdana" w:cs="Times New Roman"/>
        </w:rPr>
        <w:t>- numărul clienţilor (actuali şi potenţiali) pe fiecare segment al filierei produsului (producţie, distribuţie, comercializare);</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31" w:name="do|ax1|ar2|al3|lih|pa4"/>
      <w:bookmarkEnd w:id="31"/>
      <w:r w:rsidRPr="00E9244E">
        <w:rPr>
          <w:rFonts w:ascii="Verdana" w:eastAsia="Times New Roman" w:hAnsi="Verdana" w:cs="Times New Roman"/>
        </w:rPr>
        <w:t>- destinaţia geografică a produsului actuală şi estimată pe 5 ani;</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32" w:name="do|ax1|ar2|al3|lih|pa5"/>
      <w:bookmarkEnd w:id="32"/>
      <w:r w:rsidRPr="00E9244E">
        <w:rPr>
          <w:rFonts w:ascii="Verdana" w:eastAsia="Times New Roman" w:hAnsi="Verdana" w:cs="Times New Roman"/>
        </w:rPr>
        <w:t>- situaţia economică actuală şi estimată pe 5 ani;</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33" w:name="do|ax1|ar2|al3|lii"/>
      <w:bookmarkEnd w:id="33"/>
      <w:r w:rsidRPr="00E9244E">
        <w:rPr>
          <w:rFonts w:ascii="Verdana" w:eastAsia="Times New Roman" w:hAnsi="Verdana" w:cs="Times New Roman"/>
          <w:b/>
          <w:bCs/>
          <w:color w:val="8F0000"/>
        </w:rPr>
        <w:t>i)</w:t>
      </w:r>
      <w:r w:rsidRPr="00E9244E">
        <w:rPr>
          <w:rFonts w:ascii="Verdana" w:eastAsia="Times New Roman" w:hAnsi="Verdana" w:cs="Times New Roman"/>
        </w:rPr>
        <w:t>hartă color de dimensiune adecvată care să permită delimitarea precisă a zonei de producţie sau graniţele stabilite;</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34" w:name="do|ax1|ar2|al3|lij"/>
      <w:bookmarkEnd w:id="34"/>
      <w:r w:rsidRPr="00E9244E">
        <w:rPr>
          <w:rFonts w:ascii="Verdana" w:eastAsia="Times New Roman" w:hAnsi="Verdana" w:cs="Times New Roman"/>
          <w:b/>
          <w:bCs/>
          <w:color w:val="8F0000"/>
        </w:rPr>
        <w:t>j)</w:t>
      </w:r>
      <w:r w:rsidRPr="00E9244E">
        <w:rPr>
          <w:rFonts w:ascii="Verdana" w:eastAsia="Times New Roman" w:hAnsi="Verdana" w:cs="Times New Roman"/>
        </w:rPr>
        <w:t>copie a contractului încheiat cu un organism privat de inspecţie şi certificare a produselor agricole şi alimentare pentru verificarea şi certificarea realităţii datelor cuprinse în caietul de sarcini;</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35" w:name="do|ax1|ar2|al3|lik"/>
      <w:bookmarkEnd w:id="35"/>
      <w:r w:rsidRPr="00E9244E">
        <w:rPr>
          <w:rFonts w:ascii="Verdana" w:eastAsia="Times New Roman" w:hAnsi="Verdana" w:cs="Times New Roman"/>
          <w:b/>
          <w:bCs/>
          <w:color w:val="8F0000"/>
        </w:rPr>
        <w:t>k)</w:t>
      </w:r>
      <w:r w:rsidRPr="00E9244E">
        <w:rPr>
          <w:rFonts w:ascii="Verdana" w:eastAsia="Times New Roman" w:hAnsi="Verdana" w:cs="Times New Roman"/>
        </w:rPr>
        <w:t>alte date şi informaţii din care să rezulte necesitatea dobândirii protecţiei.</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36" w:name="do|ax1|ar3"/>
      <w:r>
        <w:rPr>
          <w:rFonts w:ascii="Verdana" w:eastAsia="Times New Roman" w:hAnsi="Verdana" w:cs="Times New Roman"/>
          <w:b/>
          <w:bCs/>
          <w:noProof/>
          <w:color w:val="333399"/>
        </w:rPr>
        <w:drawing>
          <wp:inline distT="0" distB="0" distL="0" distR="0">
            <wp:extent cx="95885" cy="95885"/>
            <wp:effectExtent l="0" t="0" r="0" b="0"/>
            <wp:docPr id="52" name="Picture 5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ar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36"/>
      <w:r w:rsidRPr="00E9244E">
        <w:rPr>
          <w:rFonts w:ascii="Verdana" w:eastAsia="Times New Roman" w:hAnsi="Verdana" w:cs="Times New Roman"/>
          <w:b/>
          <w:bCs/>
          <w:color w:val="0000AF"/>
        </w:rPr>
        <w:t>Art. 3</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37" w:name="do|ax1|ar3|pa1"/>
      <w:bookmarkEnd w:id="37"/>
      <w:r w:rsidRPr="00E9244E">
        <w:rPr>
          <w:rFonts w:ascii="Verdana" w:eastAsia="Times New Roman" w:hAnsi="Verdana" w:cs="Times New Roman"/>
        </w:rPr>
        <w:t>Ministerul Agriculturii şi Dezvoltării Rurale, prin direcţia de specialitate, examinează dacă documentaţia este în conformitate cu art. 8 alin. (1) şi art. 20 alin. (1) din Regulament şi îndeplineşte condiţiile prevăzute în prezenta procedură.</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38" w:name="do|ax1|ar4"/>
      <w:r>
        <w:rPr>
          <w:rFonts w:ascii="Verdana" w:eastAsia="Times New Roman" w:hAnsi="Verdana" w:cs="Times New Roman"/>
          <w:b/>
          <w:bCs/>
          <w:noProof/>
          <w:color w:val="333399"/>
        </w:rPr>
        <w:drawing>
          <wp:inline distT="0" distB="0" distL="0" distR="0">
            <wp:extent cx="95885" cy="95885"/>
            <wp:effectExtent l="0" t="0" r="0" b="0"/>
            <wp:docPr id="51" name="Picture 5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ar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38"/>
      <w:r w:rsidRPr="00E9244E">
        <w:rPr>
          <w:rFonts w:ascii="Verdana" w:eastAsia="Times New Roman" w:hAnsi="Verdana" w:cs="Times New Roman"/>
          <w:b/>
          <w:bCs/>
          <w:color w:val="0000AF"/>
        </w:rPr>
        <w:t>Art. 4</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39" w:name="do|ax1|ar4|pa1"/>
      <w:bookmarkEnd w:id="39"/>
      <w:r w:rsidRPr="00E9244E">
        <w:rPr>
          <w:rFonts w:ascii="Verdana" w:eastAsia="Times New Roman" w:hAnsi="Verdana" w:cs="Times New Roman"/>
        </w:rPr>
        <w:t>În cazul în care documentaţia nu este completă, se va informa în scris grupul aplicant, în termen de 30 de zile, în vederea completării acesteia. Dacă în termenul stabilit grupul aplicant transmite informaţii inadecvate sau nu transmite informaţiile solicitate, documentaţia este respinsă.</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40" w:name="do|ax1|ar5"/>
      <w:r>
        <w:rPr>
          <w:rFonts w:ascii="Verdana" w:eastAsia="Times New Roman" w:hAnsi="Verdana" w:cs="Times New Roman"/>
          <w:b/>
          <w:bCs/>
          <w:noProof/>
          <w:color w:val="333399"/>
        </w:rPr>
        <w:drawing>
          <wp:inline distT="0" distB="0" distL="0" distR="0">
            <wp:extent cx="95885" cy="95885"/>
            <wp:effectExtent l="0" t="0" r="0" b="0"/>
            <wp:docPr id="50" name="Picture 5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ar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40"/>
      <w:r w:rsidRPr="00E9244E">
        <w:rPr>
          <w:rFonts w:ascii="Verdana" w:eastAsia="Times New Roman" w:hAnsi="Verdana" w:cs="Times New Roman"/>
          <w:b/>
          <w:bCs/>
          <w:color w:val="0000AF"/>
        </w:rPr>
        <w:t>Art. 5</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41" w:name="do|ax1|ar5|al1"/>
      <w:bookmarkEnd w:id="41"/>
      <w:r w:rsidRPr="00E9244E">
        <w:rPr>
          <w:rFonts w:ascii="Verdana" w:eastAsia="Times New Roman" w:hAnsi="Verdana" w:cs="Times New Roman"/>
          <w:b/>
          <w:bCs/>
          <w:color w:val="008F00"/>
        </w:rPr>
        <w:t>(1)</w:t>
      </w:r>
      <w:r w:rsidRPr="00E9244E">
        <w:rPr>
          <w:rFonts w:ascii="Verdana" w:eastAsia="Times New Roman" w:hAnsi="Verdana" w:cs="Times New Roman"/>
        </w:rPr>
        <w:t>În cazul în care documentaţia depusă este completă, aceasta se publică pe site-ul Ministerului Agriculturii şi Dezvoltării Rurale, în vederea acordării unei perioade de 60 de zile în care orice persoană fizică sau juridică legitim interesată, stabilită în ţară, îşi poate declara opoziţia faţă de cererea de înregistrare în conformitate cu anexa nr. 2 la ordin.</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42" w:name="do|ax1|ar5|al2"/>
      <w:bookmarkEnd w:id="42"/>
      <w:r w:rsidRPr="00E9244E">
        <w:rPr>
          <w:rFonts w:ascii="Verdana" w:eastAsia="Times New Roman" w:hAnsi="Verdana" w:cs="Times New Roman"/>
          <w:b/>
          <w:bCs/>
          <w:color w:val="008F00"/>
        </w:rPr>
        <w:t>(2)</w:t>
      </w:r>
      <w:r w:rsidRPr="00E9244E">
        <w:rPr>
          <w:rFonts w:ascii="Verdana" w:eastAsia="Times New Roman" w:hAnsi="Verdana" w:cs="Times New Roman"/>
        </w:rPr>
        <w:t>La finalizarea perioadei de opoziţie, cu respectarea prevederilor din anexa nr. 2 la ordin, grupul aplicant transmite pe adresa de e-mail: dopigp@madr.ro, documentaţia finală însoţită de o copie a certificatului de conformitate a realităţii datelor cuprinse în caietul de sarcini, eliberat de către organismul privat de inspecţie şi certificare a produselor agricole şi alimentare.</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43" w:name="do|ax1|ar5|al3"/>
      <w:bookmarkEnd w:id="43"/>
      <w:r w:rsidRPr="00E9244E">
        <w:rPr>
          <w:rFonts w:ascii="Verdana" w:eastAsia="Times New Roman" w:hAnsi="Verdana" w:cs="Times New Roman"/>
          <w:b/>
          <w:bCs/>
          <w:color w:val="008F00"/>
        </w:rPr>
        <w:t>(3)</w:t>
      </w:r>
      <w:r w:rsidRPr="00E9244E">
        <w:rPr>
          <w:rFonts w:ascii="Verdana" w:eastAsia="Times New Roman" w:hAnsi="Verdana" w:cs="Times New Roman"/>
        </w:rPr>
        <w:t>Documentaţia finală se transmite la Comisia Europeană cu respectarea prevederilor din anexa nr. 3 la ordin.</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44" w:name="do|ax1|ar6"/>
      <w:r>
        <w:rPr>
          <w:rFonts w:ascii="Verdana" w:eastAsia="Times New Roman" w:hAnsi="Verdana" w:cs="Times New Roman"/>
          <w:b/>
          <w:bCs/>
          <w:noProof/>
          <w:color w:val="333399"/>
        </w:rPr>
        <w:drawing>
          <wp:inline distT="0" distB="0" distL="0" distR="0">
            <wp:extent cx="95885" cy="95885"/>
            <wp:effectExtent l="0" t="0" r="0" b="0"/>
            <wp:docPr id="49" name="Picture 4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ar6|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44"/>
      <w:r w:rsidRPr="00E9244E">
        <w:rPr>
          <w:rFonts w:ascii="Verdana" w:eastAsia="Times New Roman" w:hAnsi="Verdana" w:cs="Times New Roman"/>
          <w:b/>
          <w:bCs/>
          <w:color w:val="0000AF"/>
        </w:rPr>
        <w:t>Art. 6</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45" w:name="do|ax1|ar6|al1"/>
      <w:bookmarkEnd w:id="45"/>
      <w:r w:rsidRPr="00E9244E">
        <w:rPr>
          <w:rFonts w:ascii="Verdana" w:eastAsia="Times New Roman" w:hAnsi="Verdana" w:cs="Times New Roman"/>
          <w:b/>
          <w:bCs/>
          <w:color w:val="008F00"/>
        </w:rPr>
        <w:t>(1)</w:t>
      </w:r>
      <w:r w:rsidRPr="00E9244E">
        <w:rPr>
          <w:rFonts w:ascii="Verdana" w:eastAsia="Times New Roman" w:hAnsi="Verdana" w:cs="Times New Roman"/>
        </w:rPr>
        <w:t>Direcţia de specialitate cu atribuţii în domeniul sistemelor din domeniul calităţii din cadrul Ministerului Agriculturii şi Dezvoltării Rurale înfiinţează şi administrează Registrul sistemelor din domeniul calităţii protejate naţional, denumit în continuare RSCPN.</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46" w:name="do|ax1|ar6|al2"/>
      <w:bookmarkEnd w:id="46"/>
      <w:r w:rsidRPr="00E9244E">
        <w:rPr>
          <w:rFonts w:ascii="Verdana" w:eastAsia="Times New Roman" w:hAnsi="Verdana" w:cs="Times New Roman"/>
          <w:b/>
          <w:bCs/>
          <w:color w:val="008F00"/>
        </w:rPr>
        <w:t>(2)</w:t>
      </w:r>
      <w:r w:rsidRPr="00E9244E">
        <w:rPr>
          <w:rFonts w:ascii="Verdana" w:eastAsia="Times New Roman" w:hAnsi="Verdana" w:cs="Times New Roman"/>
        </w:rPr>
        <w:t>RSCPN se publică pe site-ul Ministerului Agriculturii şi Dezvoltării Rurale şi se actualizează ori de câte ori este transmisă la Comisia Europeană o cerere de înregistrare a unui produs agricol şi/sau alimentar, în vederea dobândirii protecţiei unui sistem de calitate şi/sau ca urmare a solicitărilor venite din partea Comisiei Europene de modificare a documentaţiei.</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47" w:name="do|ax1|ar6|al3"/>
      <w:bookmarkEnd w:id="47"/>
      <w:r w:rsidRPr="00E9244E">
        <w:rPr>
          <w:rFonts w:ascii="Verdana" w:eastAsia="Times New Roman" w:hAnsi="Verdana" w:cs="Times New Roman"/>
          <w:b/>
          <w:bCs/>
          <w:color w:val="008F00"/>
        </w:rPr>
        <w:t>(3)</w:t>
      </w:r>
      <w:r w:rsidRPr="00E9244E">
        <w:rPr>
          <w:rFonts w:ascii="Verdana" w:eastAsia="Times New Roman" w:hAnsi="Verdana" w:cs="Times New Roman"/>
        </w:rPr>
        <w:t>Un produs agricol ori alimentar dobândeşte protecţie naţională de la data înregistrării în RSCPN. Produsele înregistrate în RSCPN vor fi marcate cu un logo naţional în conformitate cu anexa nr. 4 la ordin. Protecţia naţională încetează la data dobândirii protecţiei la nivelul Uniunii Europene sau în cazul în care Comisia Europeană respinge cererea de înregistrare a unui produs agricol şi/sau alimentar.</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48" w:name="do|ax1^1^a"/>
      <w:r>
        <w:rPr>
          <w:rFonts w:ascii="Verdana" w:eastAsia="Times New Roman" w:hAnsi="Verdana" w:cs="Times New Roman"/>
          <w:b/>
          <w:bCs/>
          <w:noProof/>
          <w:color w:val="333399"/>
        </w:rPr>
        <w:drawing>
          <wp:inline distT="0" distB="0" distL="0" distR="0">
            <wp:extent cx="95885" cy="95885"/>
            <wp:effectExtent l="0" t="0" r="0" b="0"/>
            <wp:docPr id="48" name="Picture 4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1^a|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48"/>
      <w:r w:rsidRPr="00E9244E">
        <w:rPr>
          <w:rFonts w:ascii="Verdana" w:eastAsia="Times New Roman" w:hAnsi="Verdana" w:cs="Times New Roman"/>
          <w:b/>
          <w:bCs/>
          <w:sz w:val="26"/>
          <w:szCs w:val="26"/>
        </w:rPr>
        <w:t>ANEXA nr. 1</w:t>
      </w:r>
      <w:r w:rsidRPr="00E9244E">
        <w:rPr>
          <w:rFonts w:ascii="Verdana" w:eastAsia="Times New Roman" w:hAnsi="Verdana" w:cs="Times New Roman"/>
          <w:b/>
          <w:bCs/>
          <w:sz w:val="26"/>
          <w:szCs w:val="26"/>
          <w:vertAlign w:val="superscript"/>
        </w:rPr>
        <w:t>1^a</w:t>
      </w:r>
      <w:r w:rsidRPr="00E9244E">
        <w:rPr>
          <w:rFonts w:ascii="Verdana" w:eastAsia="Times New Roman" w:hAnsi="Verdana" w:cs="Times New Roman"/>
          <w:b/>
          <w:bCs/>
          <w:sz w:val="26"/>
          <w:szCs w:val="26"/>
        </w:rPr>
        <w:t>:</w:t>
      </w:r>
      <w:r w:rsidRPr="00E9244E">
        <w:rPr>
          <w:rFonts w:ascii="Verdana" w:eastAsia="Times New Roman" w:hAnsi="Verdana" w:cs="Times New Roman"/>
        </w:rPr>
        <w:t xml:space="preserve"> </w:t>
      </w:r>
      <w:r w:rsidRPr="00E9244E">
        <w:rPr>
          <w:rFonts w:ascii="Verdana" w:eastAsia="Times New Roman" w:hAnsi="Verdana" w:cs="Times New Roman"/>
          <w:b/>
          <w:bCs/>
          <w:sz w:val="26"/>
          <w:szCs w:val="26"/>
        </w:rPr>
        <w:t>CEREREA de verificare a documentaţiei unui produs agricol şi/sau alimentar în vederea înregistrării pentru dobândirea protecţiei denumirii de origine protejată (DOP)/indicaţiei geografice protejate (IGP)/specialităţii tradiţionale garantate (STG)</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49" w:name="do|ax1^1^a|pa1"/>
      <w:bookmarkEnd w:id="49"/>
      <w:r w:rsidRPr="00E9244E">
        <w:rPr>
          <w:rFonts w:ascii="Verdana" w:eastAsia="Times New Roman" w:hAnsi="Verdana" w:cs="Times New Roman"/>
        </w:rPr>
        <w:t>(- ANEXA nr. 1a la procedură)</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50" w:name="do|ax1^1^a|spI."/>
      <w:bookmarkEnd w:id="50"/>
      <w:r w:rsidRPr="00E9244E">
        <w:rPr>
          <w:rFonts w:ascii="Verdana" w:eastAsia="Times New Roman" w:hAnsi="Verdana" w:cs="Times New Roman"/>
          <w:b/>
          <w:bCs/>
          <w:color w:val="8F0000"/>
        </w:rPr>
        <w:t>I.</w:t>
      </w:r>
      <w:r w:rsidRPr="00E9244E">
        <w:rPr>
          <w:rFonts w:ascii="Verdana" w:eastAsia="Times New Roman" w:hAnsi="Verdana" w:cs="Times New Roman"/>
        </w:rPr>
        <w:t xml:space="preserve">Grup solicitant .........................., cu sediul în ....................., str. .................. nr. ................., telefon/fax ..................., e-mail ..................., reprezentat de ................., domiciliat în ......................, str. ............... nr. .........., bl. .............., sc. ..........., et. ............., ap. ..............., sectorul/judeţul ................., posesor al buletinului/cărţii de identitate seria ................. nr. ..............., eliberat/eliberată de ....................., în calitate de ........................, în conformitate cu prevederile art. 8 şi art. 49 alin. (2) sau (5) din Regulamentul (UE) nr. </w:t>
      </w:r>
      <w:hyperlink r:id="rId16" w:history="1">
        <w:r w:rsidRPr="00E9244E">
          <w:rPr>
            <w:rFonts w:ascii="Verdana" w:eastAsia="Times New Roman" w:hAnsi="Verdana" w:cs="Times New Roman"/>
            <w:b/>
            <w:bCs/>
            <w:color w:val="333399"/>
            <w:u w:val="single"/>
          </w:rPr>
          <w:t>1.151/2012</w:t>
        </w:r>
      </w:hyperlink>
      <w:r w:rsidRPr="00E9244E">
        <w:rPr>
          <w:rFonts w:ascii="Verdana" w:eastAsia="Times New Roman" w:hAnsi="Verdana" w:cs="Times New Roman"/>
        </w:rPr>
        <w:t xml:space="preserve"> al Parlamentului European şi al Consiliului din 21 noiembrie 2012 privind sistemele din domeniul calităţii produselor agricole şi alimentare, solicit înregistrarea produsului ...................... ca [ ] DOP [ ] IGP [ ] STG (Se bifează căsuţa corespunzătoare.).</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51" w:name="do|ax1^1^a|spII."/>
      <w:bookmarkEnd w:id="51"/>
      <w:r w:rsidRPr="00E9244E">
        <w:rPr>
          <w:rFonts w:ascii="Verdana" w:eastAsia="Times New Roman" w:hAnsi="Verdana" w:cs="Times New Roman"/>
          <w:b/>
          <w:bCs/>
          <w:color w:val="8F0000"/>
        </w:rPr>
        <w:t>II.</w:t>
      </w:r>
      <w:r w:rsidRPr="00E9244E">
        <w:rPr>
          <w:rFonts w:ascii="Verdana" w:eastAsia="Times New Roman" w:hAnsi="Verdana" w:cs="Times New Roman"/>
        </w:rPr>
        <w:t>Componenţa grupului solicitant: .....................</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52" w:name="do|ax1^1^a|spIII."/>
      <w:r>
        <w:rPr>
          <w:rFonts w:ascii="Verdana" w:eastAsia="Times New Roman" w:hAnsi="Verdana" w:cs="Times New Roman"/>
          <w:b/>
          <w:bCs/>
          <w:noProof/>
          <w:color w:val="333399"/>
        </w:rPr>
        <w:drawing>
          <wp:inline distT="0" distB="0" distL="0" distR="0">
            <wp:extent cx="95885" cy="95885"/>
            <wp:effectExtent l="0" t="0" r="0" b="0"/>
            <wp:docPr id="47" name="Picture 4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1^a|spIII.|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52"/>
      <w:r w:rsidRPr="00E9244E">
        <w:rPr>
          <w:rFonts w:ascii="Verdana" w:eastAsia="Times New Roman" w:hAnsi="Verdana" w:cs="Times New Roman"/>
          <w:b/>
          <w:bCs/>
          <w:color w:val="8F0000"/>
        </w:rPr>
        <w:t>III.</w:t>
      </w:r>
      <w:r w:rsidRPr="00E9244E">
        <w:rPr>
          <w:rFonts w:ascii="Verdana" w:eastAsia="Times New Roman" w:hAnsi="Verdana" w:cs="Times New Roman"/>
        </w:rPr>
        <w:t>Organismul care verifică respectarea dispoziţiilor caietului de sarcini:</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53" w:name="do|ax1^1^a|spIII.|pa1"/>
      <w:bookmarkEnd w:id="53"/>
      <w:r w:rsidRPr="00E9244E">
        <w:rPr>
          <w:rFonts w:ascii="Verdana" w:eastAsia="Times New Roman" w:hAnsi="Verdana" w:cs="Times New Roman"/>
        </w:rPr>
        <w:t>- denumire: ...................</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54" w:name="do|ax1^1^a|spIII.|pa2"/>
      <w:bookmarkEnd w:id="54"/>
      <w:r w:rsidRPr="00E9244E">
        <w:rPr>
          <w:rFonts w:ascii="Verdana" w:eastAsia="Times New Roman" w:hAnsi="Verdana" w:cs="Times New Roman"/>
        </w:rPr>
        <w:t>- adresă: ...................</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55" w:name="do|ax1^1^a|spIII.|pa3"/>
      <w:bookmarkEnd w:id="55"/>
      <w:r w:rsidRPr="00E9244E">
        <w:rPr>
          <w:rFonts w:ascii="Verdana" w:eastAsia="Times New Roman" w:hAnsi="Verdana" w:cs="Times New Roman"/>
        </w:rPr>
        <w:t>- tel: .............., fax: .................., e-mail: ...................</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56" w:name="do|ax1^1^a|spIII.|pa4"/>
      <w:bookmarkEnd w:id="56"/>
      <w:r w:rsidRPr="00E9244E">
        <w:rPr>
          <w:rFonts w:ascii="Verdana" w:eastAsia="Times New Roman" w:hAnsi="Verdana" w:cs="Times New Roman"/>
        </w:rPr>
        <w:t>Anexăm prezentei:</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57" w:name="do|ax1^1^a|spIII.|pa5"/>
      <w:bookmarkEnd w:id="57"/>
      <w:r w:rsidRPr="00E9244E">
        <w:rPr>
          <w:rFonts w:ascii="Verdana" w:eastAsia="Times New Roman" w:hAnsi="Verdana" w:cs="Times New Roman"/>
        </w:rPr>
        <w:t>- Caietul de sarcini;</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58" w:name="do|ax1^1^a|spIII.|pa6"/>
      <w:bookmarkEnd w:id="58"/>
      <w:r w:rsidRPr="00E9244E">
        <w:rPr>
          <w:rFonts w:ascii="Verdana" w:eastAsia="Times New Roman" w:hAnsi="Verdana" w:cs="Times New Roman"/>
        </w:rPr>
        <w:t>- Documentul unic;</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59" w:name="do|ax1^1^a|spIII.|pa7"/>
      <w:bookmarkEnd w:id="59"/>
      <w:r w:rsidRPr="00E9244E">
        <w:rPr>
          <w:rFonts w:ascii="Verdana" w:eastAsia="Times New Roman" w:hAnsi="Verdana" w:cs="Times New Roman"/>
        </w:rPr>
        <w:t>- Declaraţia grupului solicitant prin care se atestă autenticitatea informaţiilor furnizate în documentaţia depusă.</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60" w:name="do|ax1^1^a|spIII.|pa8"/>
      <w:bookmarkEnd w:id="60"/>
      <w:r w:rsidRPr="00E9244E">
        <w:rPr>
          <w:rFonts w:ascii="Verdana" w:eastAsia="Times New Roman" w:hAnsi="Verdana" w:cs="Times New Roman"/>
        </w:rPr>
        <w:t>Semnătura şi ştampila: .....................</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61" w:name="do|ax1^1^a|spIII.|pa9"/>
      <w:bookmarkEnd w:id="61"/>
      <w:r w:rsidRPr="00E9244E">
        <w:rPr>
          <w:rFonts w:ascii="Verdana" w:eastAsia="Times New Roman" w:hAnsi="Verdana" w:cs="Times New Roman"/>
        </w:rPr>
        <w:t>Funcţia reprezentantului grupului solicitant: .....................</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62" w:name="do|ax1^1^a|spIII.|pa10"/>
      <w:bookmarkEnd w:id="62"/>
      <w:r w:rsidRPr="00E9244E">
        <w:rPr>
          <w:rFonts w:ascii="Verdana" w:eastAsia="Times New Roman" w:hAnsi="Verdana" w:cs="Times New Roman"/>
        </w:rPr>
        <w:t>Data: ......................</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63" w:name="do|ax1^1^a|spIII.|pa11"/>
      <w:bookmarkEnd w:id="63"/>
      <w:r w:rsidRPr="00E9244E">
        <w:rPr>
          <w:rFonts w:ascii="Verdana" w:eastAsia="Times New Roman" w:hAnsi="Verdana" w:cs="Times New Roman"/>
        </w:rPr>
        <w:t>Domnului ............... al Direcţiei .................. din cadrul Ministerului Agriculturii şi Dezvoltării Rurale.</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64" w:name="do|ax2"/>
      <w:r>
        <w:rPr>
          <w:rFonts w:ascii="Verdana" w:eastAsia="Times New Roman" w:hAnsi="Verdana" w:cs="Times New Roman"/>
          <w:b/>
          <w:bCs/>
          <w:noProof/>
          <w:color w:val="333399"/>
        </w:rPr>
        <w:drawing>
          <wp:inline distT="0" distB="0" distL="0" distR="0">
            <wp:extent cx="95885" cy="95885"/>
            <wp:effectExtent l="0" t="0" r="0" b="0"/>
            <wp:docPr id="46" name="Picture 4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64"/>
      <w:r w:rsidRPr="00E9244E">
        <w:rPr>
          <w:rFonts w:ascii="Verdana" w:eastAsia="Times New Roman" w:hAnsi="Verdana" w:cs="Times New Roman"/>
          <w:b/>
          <w:bCs/>
          <w:sz w:val="26"/>
          <w:szCs w:val="26"/>
        </w:rPr>
        <w:t>ANEXA nr. 2:</w:t>
      </w:r>
      <w:r w:rsidRPr="00E9244E">
        <w:rPr>
          <w:rFonts w:ascii="Verdana" w:eastAsia="Times New Roman" w:hAnsi="Verdana" w:cs="Times New Roman"/>
        </w:rPr>
        <w:t xml:space="preserve"> </w:t>
      </w:r>
      <w:r w:rsidRPr="00E9244E">
        <w:rPr>
          <w:rFonts w:ascii="Verdana" w:eastAsia="Times New Roman" w:hAnsi="Verdana" w:cs="Times New Roman"/>
          <w:b/>
          <w:bCs/>
          <w:sz w:val="26"/>
          <w:szCs w:val="26"/>
        </w:rPr>
        <w:t>PROCEDURA de declarare a opoziţiei la nivel naţional</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65" w:name="do|ax2|ar1"/>
      <w:r>
        <w:rPr>
          <w:rFonts w:ascii="Verdana" w:eastAsia="Times New Roman" w:hAnsi="Verdana" w:cs="Times New Roman"/>
          <w:b/>
          <w:bCs/>
          <w:noProof/>
          <w:color w:val="333399"/>
        </w:rPr>
        <w:drawing>
          <wp:inline distT="0" distB="0" distL="0" distR="0">
            <wp:extent cx="95885" cy="95885"/>
            <wp:effectExtent l="0" t="0" r="0" b="0"/>
            <wp:docPr id="45" name="Picture 4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ar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65"/>
      <w:r w:rsidRPr="00E9244E">
        <w:rPr>
          <w:rFonts w:ascii="Verdana" w:eastAsia="Times New Roman" w:hAnsi="Verdana" w:cs="Times New Roman"/>
          <w:b/>
          <w:bCs/>
          <w:color w:val="0000AF"/>
        </w:rPr>
        <w:t>Art. 1</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66" w:name="do|ax2|ar1|al1"/>
      <w:bookmarkEnd w:id="66"/>
      <w:r w:rsidRPr="00E9244E">
        <w:rPr>
          <w:rFonts w:ascii="Verdana" w:eastAsia="Times New Roman" w:hAnsi="Verdana" w:cs="Times New Roman"/>
          <w:b/>
          <w:bCs/>
          <w:color w:val="008F00"/>
        </w:rPr>
        <w:t>(1)</w:t>
      </w:r>
      <w:r w:rsidRPr="00E9244E">
        <w:rPr>
          <w:rFonts w:ascii="Verdana" w:eastAsia="Times New Roman" w:hAnsi="Verdana" w:cs="Times New Roman"/>
        </w:rPr>
        <w:t>Orice persoană fizică sau juridică legitim interesată, stabilită în ţară, poate declara opoziţie faţă de cererea de înregistrare a unui sistem de calitate, printr-o declaraţie întemeiată corespunzător, conform modelului prevăzut în anexa nr. 2a, care face parte integrantă din prezenta procedură, în termen de 60 de zile de la data publicării documentaţiei pentru înregistrarea unui sistem de calitate pe site-ul www.madr.ro, în format letric, pe adresa Ministerului Agriculturii şi Dezvoltării Rurale şi electronic, pe adresa de e-mail: dopigp@madr.ro.</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67" w:name="do|ax2|ar1|al2"/>
      <w:r>
        <w:rPr>
          <w:rFonts w:ascii="Verdana" w:eastAsia="Times New Roman" w:hAnsi="Verdana" w:cs="Times New Roman"/>
          <w:b/>
          <w:bCs/>
          <w:noProof/>
          <w:color w:val="333399"/>
        </w:rPr>
        <w:drawing>
          <wp:inline distT="0" distB="0" distL="0" distR="0">
            <wp:extent cx="95885" cy="95885"/>
            <wp:effectExtent l="0" t="0" r="0" b="0"/>
            <wp:docPr id="44" name="Picture 4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ar1|al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67"/>
      <w:r w:rsidRPr="00E9244E">
        <w:rPr>
          <w:rFonts w:ascii="Verdana" w:eastAsia="Times New Roman" w:hAnsi="Verdana" w:cs="Times New Roman"/>
          <w:b/>
          <w:bCs/>
          <w:color w:val="008F00"/>
        </w:rPr>
        <w:t>(2)</w:t>
      </w:r>
      <w:r w:rsidRPr="00E9244E">
        <w:rPr>
          <w:rFonts w:ascii="Verdana" w:eastAsia="Times New Roman" w:hAnsi="Verdana" w:cs="Times New Roman"/>
        </w:rPr>
        <w:t>Se admit doar declaraţiile de opoziţie primite în termenul stabilit la alin. (1), care îndeplinesc cel puţin una din următoarele condiţii:</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68" w:name="do|ax2|ar1|al2|lia"/>
      <w:r>
        <w:rPr>
          <w:rFonts w:ascii="Verdana" w:eastAsia="Times New Roman" w:hAnsi="Verdana" w:cs="Times New Roman"/>
          <w:b/>
          <w:bCs/>
          <w:noProof/>
          <w:color w:val="333399"/>
        </w:rPr>
        <w:drawing>
          <wp:inline distT="0" distB="0" distL="0" distR="0">
            <wp:extent cx="95885" cy="95885"/>
            <wp:effectExtent l="0" t="0" r="0" b="0"/>
            <wp:docPr id="43" name="Picture 4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ar1|al2|lia|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68"/>
      <w:r w:rsidRPr="00E9244E">
        <w:rPr>
          <w:rFonts w:ascii="Verdana" w:eastAsia="Times New Roman" w:hAnsi="Verdana" w:cs="Times New Roman"/>
          <w:b/>
          <w:bCs/>
          <w:color w:val="8F0000"/>
        </w:rPr>
        <w:t>a)</w:t>
      </w:r>
      <w:r w:rsidRPr="00E9244E">
        <w:rPr>
          <w:rFonts w:ascii="Verdana" w:eastAsia="Times New Roman" w:hAnsi="Verdana" w:cs="Times New Roman"/>
        </w:rPr>
        <w:t>faţă de cererea de înregistrare a unui sistem de calitate IGP/DOP:</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69" w:name="do|ax2|ar1|al2|lia|pt1"/>
      <w:bookmarkEnd w:id="69"/>
      <w:r w:rsidRPr="00E9244E">
        <w:rPr>
          <w:rFonts w:ascii="Verdana" w:eastAsia="Times New Roman" w:hAnsi="Verdana" w:cs="Times New Roman"/>
          <w:b/>
          <w:bCs/>
          <w:color w:val="8F0000"/>
        </w:rPr>
        <w:t>1.</w:t>
      </w:r>
      <w:r w:rsidRPr="00E9244E">
        <w:rPr>
          <w:rFonts w:ascii="Verdana" w:eastAsia="Times New Roman" w:hAnsi="Verdana" w:cs="Times New Roman"/>
        </w:rPr>
        <w:t xml:space="preserve">(i) demonstrează nerespectarea condiţiilor menţionate la art. 5, 7 sau 14 din Regulamentul (UE) nr. </w:t>
      </w:r>
      <w:hyperlink r:id="rId17" w:history="1">
        <w:r w:rsidRPr="00E9244E">
          <w:rPr>
            <w:rFonts w:ascii="Verdana" w:eastAsia="Times New Roman" w:hAnsi="Verdana" w:cs="Times New Roman"/>
            <w:b/>
            <w:bCs/>
            <w:color w:val="333399"/>
            <w:u w:val="single"/>
          </w:rPr>
          <w:t>1.151/2012</w:t>
        </w:r>
      </w:hyperlink>
      <w:r w:rsidRPr="00E9244E">
        <w:rPr>
          <w:rFonts w:ascii="Verdana" w:eastAsia="Times New Roman" w:hAnsi="Verdana" w:cs="Times New Roman"/>
        </w:rPr>
        <w:t xml:space="preserve"> al Parlamentului European şi al Consiliului din 21 noiembrie 2012 privind sistemele din domeniul calităţii produselor agricole şi alimentare, denumit în continuare Regulament;</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70" w:name="do|ax2|ar1|al2|lia|pt2"/>
      <w:bookmarkEnd w:id="70"/>
      <w:r w:rsidRPr="00E9244E">
        <w:rPr>
          <w:rFonts w:ascii="Verdana" w:eastAsia="Times New Roman" w:hAnsi="Verdana" w:cs="Times New Roman"/>
          <w:b/>
          <w:bCs/>
          <w:color w:val="8F0000"/>
        </w:rPr>
        <w:t>2.</w:t>
      </w:r>
      <w:r w:rsidRPr="00E9244E">
        <w:rPr>
          <w:rFonts w:ascii="Verdana" w:eastAsia="Times New Roman" w:hAnsi="Verdana" w:cs="Times New Roman"/>
        </w:rPr>
        <w:t>(ii) demonstrează că înregistrarea denumirii propuse ar fi contrară art. 6 din Regulament;</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71" w:name="do|ax2|ar1|al2|lia|pt3"/>
      <w:bookmarkEnd w:id="71"/>
      <w:r w:rsidRPr="00E9244E">
        <w:rPr>
          <w:rFonts w:ascii="Verdana" w:eastAsia="Times New Roman" w:hAnsi="Verdana" w:cs="Times New Roman"/>
          <w:b/>
          <w:bCs/>
          <w:color w:val="8F0000"/>
        </w:rPr>
        <w:t>3.</w:t>
      </w:r>
      <w:r w:rsidRPr="00E9244E">
        <w:rPr>
          <w:rFonts w:ascii="Verdana" w:eastAsia="Times New Roman" w:hAnsi="Verdana" w:cs="Times New Roman"/>
        </w:rPr>
        <w:t>(iii) demonstrează că înregistrarea denumirii propuse ar prejudicia fie existenţa unei denumiri omonime integral sau parţial ori a unei mărci de fabrică sau de comerţ, fie existenţa unor produse aflate legal pe piaţă de cel puţin 5 ani;</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72" w:name="do|ax2|ar1|al2|lia|pt4"/>
      <w:bookmarkEnd w:id="72"/>
      <w:r w:rsidRPr="00E9244E">
        <w:rPr>
          <w:rFonts w:ascii="Verdana" w:eastAsia="Times New Roman" w:hAnsi="Verdana" w:cs="Times New Roman"/>
          <w:b/>
          <w:bCs/>
          <w:color w:val="8F0000"/>
        </w:rPr>
        <w:t>4.</w:t>
      </w:r>
      <w:r w:rsidRPr="00E9244E">
        <w:rPr>
          <w:rFonts w:ascii="Verdana" w:eastAsia="Times New Roman" w:hAnsi="Verdana" w:cs="Times New Roman"/>
        </w:rPr>
        <w:t>(iv) precizează elementele care permit să se concluzioneze că denumirea pentru care se solicită înregistrarea este generică în sensul art. 41 din Regulament;</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73" w:name="do|ax2|ar1|al2|lib"/>
      <w:bookmarkEnd w:id="73"/>
      <w:r w:rsidRPr="00E9244E">
        <w:rPr>
          <w:rFonts w:ascii="Verdana" w:eastAsia="Times New Roman" w:hAnsi="Verdana" w:cs="Times New Roman"/>
          <w:b/>
          <w:bCs/>
          <w:color w:val="8F0000"/>
        </w:rPr>
        <w:t>b)</w:t>
      </w:r>
      <w:r w:rsidRPr="00E9244E">
        <w:rPr>
          <w:rFonts w:ascii="Verdana" w:eastAsia="Times New Roman" w:hAnsi="Verdana" w:cs="Times New Roman"/>
        </w:rPr>
        <w:t>faţă de cererea de înregistrare a unui sistem de calitate STG demonstrează nerespectarea condiţiilor menţionate la art. 3, 18 sau la art. 43 din Regulament.</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74" w:name="do|ax2|ar2"/>
      <w:r>
        <w:rPr>
          <w:rFonts w:ascii="Verdana" w:eastAsia="Times New Roman" w:hAnsi="Verdana" w:cs="Times New Roman"/>
          <w:b/>
          <w:bCs/>
          <w:noProof/>
          <w:color w:val="333399"/>
        </w:rPr>
        <w:drawing>
          <wp:inline distT="0" distB="0" distL="0" distR="0">
            <wp:extent cx="95885" cy="95885"/>
            <wp:effectExtent l="0" t="0" r="0" b="0"/>
            <wp:docPr id="42" name="Picture 4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ar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74"/>
      <w:r w:rsidRPr="00E9244E">
        <w:rPr>
          <w:rFonts w:ascii="Verdana" w:eastAsia="Times New Roman" w:hAnsi="Verdana" w:cs="Times New Roman"/>
          <w:b/>
          <w:bCs/>
          <w:color w:val="0000AF"/>
        </w:rPr>
        <w:t>Art. 2</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75" w:name="do|ax2|ar2|al1"/>
      <w:bookmarkEnd w:id="75"/>
      <w:r w:rsidRPr="00E9244E">
        <w:rPr>
          <w:rFonts w:ascii="Verdana" w:eastAsia="Times New Roman" w:hAnsi="Verdana" w:cs="Times New Roman"/>
          <w:b/>
          <w:bCs/>
          <w:color w:val="008F00"/>
        </w:rPr>
        <w:t>(1)</w:t>
      </w:r>
      <w:r w:rsidRPr="00E9244E">
        <w:rPr>
          <w:rFonts w:ascii="Verdana" w:eastAsia="Times New Roman" w:hAnsi="Verdana" w:cs="Times New Roman"/>
        </w:rPr>
        <w:t>Direcţia de specialitate cu atribuţii în domeniu examinează admisibilitatea declaraţiei de opoziţie.</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76" w:name="do|ax2|ar2|al2"/>
      <w:bookmarkEnd w:id="76"/>
      <w:r w:rsidRPr="00E9244E">
        <w:rPr>
          <w:rFonts w:ascii="Verdana" w:eastAsia="Times New Roman" w:hAnsi="Verdana" w:cs="Times New Roman"/>
          <w:b/>
          <w:bCs/>
          <w:color w:val="008F00"/>
        </w:rPr>
        <w:t>(2)</w:t>
      </w:r>
      <w:r w:rsidRPr="00E9244E">
        <w:rPr>
          <w:rFonts w:ascii="Verdana" w:eastAsia="Times New Roman" w:hAnsi="Verdana" w:cs="Times New Roman"/>
        </w:rPr>
        <w:t>În termen de 30 de zile de la primirea acesteia, direcţia de specialitate cu atribuţii în domeniu comunică în scris opozantului decizia motivată de admisibilitate sau de respingere a declaraţiei de opoziţie.</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77" w:name="do|ax2|ar3"/>
      <w:r>
        <w:rPr>
          <w:rFonts w:ascii="Verdana" w:eastAsia="Times New Roman" w:hAnsi="Verdana" w:cs="Times New Roman"/>
          <w:b/>
          <w:bCs/>
          <w:noProof/>
          <w:color w:val="333399"/>
        </w:rPr>
        <w:drawing>
          <wp:inline distT="0" distB="0" distL="0" distR="0">
            <wp:extent cx="95885" cy="95885"/>
            <wp:effectExtent l="0" t="0" r="0" b="0"/>
            <wp:docPr id="41" name="Picture 4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ar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77"/>
      <w:r w:rsidRPr="00E9244E">
        <w:rPr>
          <w:rFonts w:ascii="Verdana" w:eastAsia="Times New Roman" w:hAnsi="Verdana" w:cs="Times New Roman"/>
          <w:b/>
          <w:bCs/>
          <w:color w:val="0000AF"/>
        </w:rPr>
        <w:t>Art. 3</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78" w:name="do|ax2|ar3|al1"/>
      <w:bookmarkEnd w:id="78"/>
      <w:r w:rsidRPr="00E9244E">
        <w:rPr>
          <w:rFonts w:ascii="Verdana" w:eastAsia="Times New Roman" w:hAnsi="Verdana" w:cs="Times New Roman"/>
          <w:b/>
          <w:bCs/>
          <w:color w:val="008F00"/>
        </w:rPr>
        <w:t>(1)</w:t>
      </w:r>
      <w:r w:rsidRPr="00E9244E">
        <w:rPr>
          <w:rFonts w:ascii="Verdana" w:eastAsia="Times New Roman" w:hAnsi="Verdana" w:cs="Times New Roman"/>
        </w:rPr>
        <w:t>În cazul în care opoziţia este admisibilă în sensul art. 1 alin. (2), direcţia de specialitate cu atribuţii în domeniu, în termenul prevăzut la art. 2 alin. (2), solicită în scris părţilor interesate, respectiv grupului aplicant şi opozantului, să iniţieze consultări corespunzătoare.</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79" w:name="do|ax2|ar3|al2"/>
      <w:bookmarkEnd w:id="79"/>
      <w:r w:rsidRPr="00E9244E">
        <w:rPr>
          <w:rFonts w:ascii="Verdana" w:eastAsia="Times New Roman" w:hAnsi="Verdana" w:cs="Times New Roman"/>
          <w:b/>
          <w:bCs/>
          <w:color w:val="008F00"/>
        </w:rPr>
        <w:t>(2)</w:t>
      </w:r>
      <w:r w:rsidRPr="00E9244E">
        <w:rPr>
          <w:rFonts w:ascii="Verdana" w:eastAsia="Times New Roman" w:hAnsi="Verdana" w:cs="Times New Roman"/>
        </w:rPr>
        <w:t>În termen de 30 de zile părţile interesate iniţiază consultări şi, în cazul în care se ajunge la un acord, transmit o notificare prevăzută în anexa nr. 2b care face parte integranta din prezenta procedură, direcţiei de specialitate cu privire la toate elementele care au făcut posibil acordul, avizată de solicitant şi de opozant.</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80" w:name="do|ax2|ar3|al3"/>
      <w:bookmarkEnd w:id="80"/>
      <w:r w:rsidRPr="00E9244E">
        <w:rPr>
          <w:rFonts w:ascii="Verdana" w:eastAsia="Times New Roman" w:hAnsi="Verdana" w:cs="Times New Roman"/>
          <w:b/>
          <w:bCs/>
          <w:color w:val="008F00"/>
        </w:rPr>
        <w:t>(3)</w:t>
      </w:r>
      <w:r w:rsidRPr="00E9244E">
        <w:rPr>
          <w:rFonts w:ascii="Verdana" w:eastAsia="Times New Roman" w:hAnsi="Verdana" w:cs="Times New Roman"/>
        </w:rPr>
        <w:t>În cazul în care se ajunge la un acord, iar documentaţia publicată nu a suferit modificări sau a suferit modificări minore, în conformitate cu prevederile art. 53 alin. (2) din Regulament, aceasta este considerată eligibilă şi se aplică procedura prevăzută în anexa nr. 3 la ordin.</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81" w:name="do|ax2|ar3|al4"/>
      <w:bookmarkEnd w:id="81"/>
      <w:r w:rsidRPr="00E9244E">
        <w:rPr>
          <w:rFonts w:ascii="Verdana" w:eastAsia="Times New Roman" w:hAnsi="Verdana" w:cs="Times New Roman"/>
          <w:b/>
          <w:bCs/>
          <w:color w:val="008F00"/>
        </w:rPr>
        <w:t>(4)</w:t>
      </w:r>
      <w:r w:rsidRPr="00E9244E">
        <w:rPr>
          <w:rFonts w:ascii="Verdana" w:eastAsia="Times New Roman" w:hAnsi="Verdana" w:cs="Times New Roman"/>
        </w:rPr>
        <w:t>În cazul în care documentaţia publicată a suferit modificări majore, direcţia de specialitate repetă examinarea documentaţiei cu modificările efectuate, în conformitate cu prevederile art. 5 din anexa nr. 1 la ordin.</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82" w:name="do|ax2|ar3|al5"/>
      <w:bookmarkEnd w:id="82"/>
      <w:r w:rsidRPr="00E9244E">
        <w:rPr>
          <w:rFonts w:ascii="Verdana" w:eastAsia="Times New Roman" w:hAnsi="Verdana" w:cs="Times New Roman"/>
          <w:b/>
          <w:bCs/>
          <w:color w:val="008F00"/>
        </w:rPr>
        <w:t>(5)</w:t>
      </w:r>
      <w:r w:rsidRPr="00E9244E">
        <w:rPr>
          <w:rFonts w:ascii="Verdana" w:eastAsia="Times New Roman" w:hAnsi="Verdana" w:cs="Times New Roman"/>
        </w:rPr>
        <w:t>În cazul în care în termen de 30 de zile nu se ajunge la un acord între părţile interesate, direcţia de specialitate va lua decizia de respingere a înregistrării.</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83" w:name="do|ax2^2^a"/>
      <w:r>
        <w:rPr>
          <w:rFonts w:ascii="Verdana" w:eastAsia="Times New Roman" w:hAnsi="Verdana" w:cs="Times New Roman"/>
          <w:b/>
          <w:bCs/>
          <w:noProof/>
          <w:color w:val="333399"/>
        </w:rPr>
        <w:drawing>
          <wp:inline distT="0" distB="0" distL="0" distR="0">
            <wp:extent cx="95885" cy="95885"/>
            <wp:effectExtent l="0" t="0" r="0" b="0"/>
            <wp:docPr id="40" name="Picture 4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2^a|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83"/>
      <w:r w:rsidRPr="00E9244E">
        <w:rPr>
          <w:rFonts w:ascii="Verdana" w:eastAsia="Times New Roman" w:hAnsi="Verdana" w:cs="Times New Roman"/>
          <w:b/>
          <w:bCs/>
          <w:sz w:val="26"/>
          <w:szCs w:val="26"/>
        </w:rPr>
        <w:t>ANEXA nr. 2</w:t>
      </w:r>
      <w:r w:rsidRPr="00E9244E">
        <w:rPr>
          <w:rFonts w:ascii="Verdana" w:eastAsia="Times New Roman" w:hAnsi="Verdana" w:cs="Times New Roman"/>
          <w:b/>
          <w:bCs/>
          <w:sz w:val="26"/>
          <w:szCs w:val="26"/>
          <w:vertAlign w:val="superscript"/>
        </w:rPr>
        <w:t>2^a</w:t>
      </w:r>
      <w:r w:rsidRPr="00E9244E">
        <w:rPr>
          <w:rFonts w:ascii="Verdana" w:eastAsia="Times New Roman" w:hAnsi="Verdana" w:cs="Times New Roman"/>
          <w:b/>
          <w:bCs/>
          <w:sz w:val="26"/>
          <w:szCs w:val="26"/>
        </w:rPr>
        <w:t>:</w:t>
      </w:r>
      <w:r w:rsidRPr="00E9244E">
        <w:rPr>
          <w:rFonts w:ascii="Verdana" w:eastAsia="Times New Roman" w:hAnsi="Verdana" w:cs="Times New Roman"/>
        </w:rPr>
        <w:t xml:space="preserve"> </w:t>
      </w:r>
      <w:r w:rsidRPr="00E9244E">
        <w:rPr>
          <w:rFonts w:ascii="Verdana" w:eastAsia="Times New Roman" w:hAnsi="Verdana" w:cs="Times New Roman"/>
          <w:b/>
          <w:bCs/>
          <w:sz w:val="26"/>
          <w:szCs w:val="26"/>
        </w:rPr>
        <w:t>DECLARAŢIE DE OPOZIŢIE MOTIVATĂ</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84" w:name="do|ax2^2^a|pa1"/>
      <w:bookmarkEnd w:id="84"/>
      <w:r w:rsidRPr="00E9244E">
        <w:rPr>
          <w:rFonts w:ascii="Verdana" w:eastAsia="Times New Roman" w:hAnsi="Verdana" w:cs="Times New Roman"/>
        </w:rPr>
        <w:t>(- ANEXA nr. 2a la procedură)</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85" w:name="do|ax2^2^a|pa2"/>
      <w:bookmarkEnd w:id="85"/>
      <w:r w:rsidRPr="00E9244E">
        <w:rPr>
          <w:rFonts w:ascii="Verdana" w:eastAsia="Times New Roman" w:hAnsi="Verdana" w:cs="Times New Roman"/>
        </w:rPr>
        <w:t>[Bifaţi căsuţa corespunzătoare, cu "X"]</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86" w:name="do|ax2^2^a|pa3"/>
      <w:bookmarkEnd w:id="86"/>
      <w:r w:rsidRPr="00E9244E">
        <w:rPr>
          <w:rFonts w:ascii="Verdana" w:eastAsia="Times New Roman" w:hAnsi="Verdana" w:cs="Times New Roman"/>
        </w:rPr>
        <w:t>|_| DOP |_| IGP|_| STG</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87" w:name="do|ax2^2^a|pt1"/>
      <w:r>
        <w:rPr>
          <w:rFonts w:ascii="Verdana" w:eastAsia="Times New Roman" w:hAnsi="Verdana" w:cs="Times New Roman"/>
          <w:b/>
          <w:bCs/>
          <w:noProof/>
          <w:color w:val="333399"/>
        </w:rPr>
        <w:drawing>
          <wp:inline distT="0" distB="0" distL="0" distR="0">
            <wp:extent cx="95885" cy="95885"/>
            <wp:effectExtent l="0" t="0" r="0" b="0"/>
            <wp:docPr id="39" name="Picture 3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2^a|pt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87"/>
      <w:r w:rsidRPr="00E9244E">
        <w:rPr>
          <w:rFonts w:ascii="Verdana" w:eastAsia="Times New Roman" w:hAnsi="Verdana" w:cs="Times New Roman"/>
          <w:b/>
          <w:bCs/>
          <w:color w:val="8F0000"/>
        </w:rPr>
        <w:t>1.</w:t>
      </w:r>
      <w:r w:rsidRPr="00E9244E">
        <w:rPr>
          <w:rFonts w:ascii="Verdana" w:eastAsia="Times New Roman" w:hAnsi="Verdana" w:cs="Times New Roman"/>
        </w:rPr>
        <w:t>Denumirea produsului</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88" w:name="do|ax2^2^a|pt1|pa1"/>
      <w:bookmarkEnd w:id="88"/>
      <w:r w:rsidRPr="00E9244E">
        <w:rPr>
          <w:rFonts w:ascii="Verdana" w:eastAsia="Times New Roman" w:hAnsi="Verdana" w:cs="Times New Roman"/>
        </w:rPr>
        <w:t>[Astfel cum este menţionat în cererea de înregistrare]</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89" w:name="do|ax2^2^a|pt2"/>
      <w:r>
        <w:rPr>
          <w:rFonts w:ascii="Verdana" w:eastAsia="Times New Roman" w:hAnsi="Verdana" w:cs="Times New Roman"/>
          <w:b/>
          <w:bCs/>
          <w:noProof/>
          <w:color w:val="333399"/>
        </w:rPr>
        <w:drawing>
          <wp:inline distT="0" distB="0" distL="0" distR="0">
            <wp:extent cx="95885" cy="95885"/>
            <wp:effectExtent l="0" t="0" r="0" b="0"/>
            <wp:docPr id="38" name="Picture 3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2^a|pt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89"/>
      <w:r w:rsidRPr="00E9244E">
        <w:rPr>
          <w:rFonts w:ascii="Verdana" w:eastAsia="Times New Roman" w:hAnsi="Verdana" w:cs="Times New Roman"/>
          <w:b/>
          <w:bCs/>
          <w:color w:val="8F0000"/>
        </w:rPr>
        <w:t>2.</w:t>
      </w:r>
      <w:r w:rsidRPr="00E9244E">
        <w:rPr>
          <w:rFonts w:ascii="Verdana" w:eastAsia="Times New Roman" w:hAnsi="Verdana" w:cs="Times New Roman"/>
        </w:rPr>
        <w:t>Referinţa oficială</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90" w:name="do|ax2^2^a|pt2|pa1"/>
      <w:bookmarkEnd w:id="90"/>
      <w:r w:rsidRPr="00E9244E">
        <w:rPr>
          <w:rFonts w:ascii="Verdana" w:eastAsia="Times New Roman" w:hAnsi="Verdana" w:cs="Times New Roman"/>
        </w:rPr>
        <w:t>[Astfel cum este publicată pe site-ul oficial al Ministerului Agriculturii şi Dezvoltării Rurale]</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91" w:name="do|ax2^2^a|pt2|pa2"/>
      <w:bookmarkEnd w:id="91"/>
      <w:r w:rsidRPr="00E9244E">
        <w:rPr>
          <w:rFonts w:ascii="Verdana" w:eastAsia="Times New Roman" w:hAnsi="Verdana" w:cs="Times New Roman"/>
        </w:rPr>
        <w:t>Numărul de referinţă:</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92" w:name="do|ax2^2^a|pt2|pa3"/>
      <w:bookmarkEnd w:id="92"/>
      <w:r w:rsidRPr="00E9244E">
        <w:rPr>
          <w:rFonts w:ascii="Verdana" w:eastAsia="Times New Roman" w:hAnsi="Verdana" w:cs="Times New Roman"/>
        </w:rPr>
        <w:t>Data publicării pe site-ul Ministerului Agriculturii şi Dezvoltării Rurale:</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93" w:name="do|ax2^2^a|pt3"/>
      <w:r>
        <w:rPr>
          <w:rFonts w:ascii="Verdana" w:eastAsia="Times New Roman" w:hAnsi="Verdana" w:cs="Times New Roman"/>
          <w:b/>
          <w:bCs/>
          <w:noProof/>
          <w:color w:val="333399"/>
        </w:rPr>
        <w:drawing>
          <wp:inline distT="0" distB="0" distL="0" distR="0">
            <wp:extent cx="95885" cy="95885"/>
            <wp:effectExtent l="0" t="0" r="0" b="0"/>
            <wp:docPr id="37" name="Picture 3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2^a|pt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93"/>
      <w:r w:rsidRPr="00E9244E">
        <w:rPr>
          <w:rFonts w:ascii="Verdana" w:eastAsia="Times New Roman" w:hAnsi="Verdana" w:cs="Times New Roman"/>
          <w:b/>
          <w:bCs/>
          <w:color w:val="8F0000"/>
        </w:rPr>
        <w:t>3.</w:t>
      </w:r>
      <w:r w:rsidRPr="00E9244E">
        <w:rPr>
          <w:rFonts w:ascii="Verdana" w:eastAsia="Times New Roman" w:hAnsi="Verdana" w:cs="Times New Roman"/>
        </w:rPr>
        <w:t>Date de contact</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94" w:name="do|ax2^2^a|pt3|pa1"/>
      <w:bookmarkEnd w:id="94"/>
      <w:r w:rsidRPr="00E9244E">
        <w:rPr>
          <w:rFonts w:ascii="Verdana" w:eastAsia="Times New Roman" w:hAnsi="Verdana" w:cs="Times New Roman"/>
        </w:rPr>
        <w:t>Persoană de contact:</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95" w:name="do|ax2^2^a|pt3|pa2"/>
      <w:bookmarkEnd w:id="95"/>
      <w:r w:rsidRPr="00E9244E">
        <w:rPr>
          <w:rFonts w:ascii="Verdana" w:eastAsia="Times New Roman" w:hAnsi="Verdana" w:cs="Times New Roman"/>
        </w:rPr>
        <w:t>Funcţia:</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96" w:name="do|ax2^2^a|pt3|pa3"/>
      <w:bookmarkEnd w:id="96"/>
      <w:r w:rsidRPr="00E9244E">
        <w:rPr>
          <w:rFonts w:ascii="Verdana" w:eastAsia="Times New Roman" w:hAnsi="Verdana" w:cs="Times New Roman"/>
        </w:rPr>
        <w:t>Grup/Organizaţie/Persoană fizică:</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97" w:name="do|ax2^2^a|pt4"/>
      <w:r>
        <w:rPr>
          <w:rFonts w:ascii="Verdana" w:eastAsia="Times New Roman" w:hAnsi="Verdana" w:cs="Times New Roman"/>
          <w:b/>
          <w:bCs/>
          <w:noProof/>
          <w:color w:val="333399"/>
        </w:rPr>
        <w:drawing>
          <wp:inline distT="0" distB="0" distL="0" distR="0">
            <wp:extent cx="95885" cy="95885"/>
            <wp:effectExtent l="0" t="0" r="0" b="0"/>
            <wp:docPr id="36" name="Picture 3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2^a|pt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97"/>
      <w:r w:rsidRPr="00E9244E">
        <w:rPr>
          <w:rFonts w:ascii="Verdana" w:eastAsia="Times New Roman" w:hAnsi="Verdana" w:cs="Times New Roman"/>
          <w:b/>
          <w:bCs/>
          <w:color w:val="8F0000"/>
        </w:rPr>
        <w:t>4.</w:t>
      </w:r>
      <w:r w:rsidRPr="00E9244E">
        <w:rPr>
          <w:rFonts w:ascii="Verdana" w:eastAsia="Times New Roman" w:hAnsi="Verdana" w:cs="Times New Roman"/>
        </w:rPr>
        <w:t>Motivul opoziţiei naţionale:</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98" w:name="do|ax2^2^a|pt4|pa1"/>
      <w:bookmarkEnd w:id="98"/>
      <w:r w:rsidRPr="00E9244E">
        <w:rPr>
          <w:rFonts w:ascii="Verdana" w:eastAsia="Times New Roman" w:hAnsi="Verdana" w:cs="Times New Roman"/>
        </w:rPr>
        <w:t>În cazul DOP sau IGP:</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99" w:name="do|ax2^2^a|pt4|pa2"/>
      <w:bookmarkEnd w:id="99"/>
      <w:r w:rsidRPr="00E9244E">
        <w:rPr>
          <w:rFonts w:ascii="Verdana" w:eastAsia="Times New Roman" w:hAnsi="Verdana" w:cs="Times New Roman"/>
        </w:rPr>
        <w:t xml:space="preserve">|_| Nerespectarea condiţiilor prevăzute la art. 5 şi la art. 7 alin. (1) din Regulamentul (UE) nr. </w:t>
      </w:r>
      <w:hyperlink r:id="rId18" w:history="1">
        <w:r w:rsidRPr="00E9244E">
          <w:rPr>
            <w:rFonts w:ascii="Verdana" w:eastAsia="Times New Roman" w:hAnsi="Verdana" w:cs="Times New Roman"/>
            <w:b/>
            <w:bCs/>
            <w:color w:val="333399"/>
            <w:u w:val="single"/>
          </w:rPr>
          <w:t>1.151/2012</w:t>
        </w:r>
      </w:hyperlink>
      <w:r w:rsidRPr="00E9244E">
        <w:rPr>
          <w:rFonts w:ascii="Verdana" w:eastAsia="Times New Roman" w:hAnsi="Verdana" w:cs="Times New Roman"/>
        </w:rPr>
        <w:t xml:space="preserve"> al Parlamentului European şi al Consiliului din 21 noiembrie 2012 privind sistemele din domeniul calităţii produselor agricole şi alimentare, denumit în continuare </w:t>
      </w:r>
      <w:r w:rsidRPr="00E9244E">
        <w:rPr>
          <w:rFonts w:ascii="Verdana" w:eastAsia="Times New Roman" w:hAnsi="Verdana" w:cs="Times New Roman"/>
          <w:i/>
          <w:iCs/>
        </w:rPr>
        <w:t>Regulament</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00" w:name="do|ax2^2^a|pt4|pa3"/>
      <w:bookmarkEnd w:id="100"/>
      <w:r w:rsidRPr="00E9244E">
        <w:rPr>
          <w:rFonts w:ascii="Verdana" w:eastAsia="Times New Roman" w:hAnsi="Verdana" w:cs="Times New Roman"/>
        </w:rPr>
        <w:t>|_| Înregistrarea denumirii ar încălca dispoziţiile de la articolul 6 alineatul (2) din Regulament (soi de plante sau rasă de animale)</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01" w:name="do|ax2^2^a|pt4|pa4"/>
      <w:bookmarkEnd w:id="101"/>
      <w:r w:rsidRPr="00E9244E">
        <w:rPr>
          <w:rFonts w:ascii="Verdana" w:eastAsia="Times New Roman" w:hAnsi="Verdana" w:cs="Times New Roman"/>
        </w:rPr>
        <w:t>|_| Înregistrarea denumirii ar încălca dispoziţiile de la articolul 6 alineatul (3) din Regulament (denumire omonimă sau parţial omonimă)</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02" w:name="do|ax2^2^a|pt4|pa5"/>
      <w:bookmarkEnd w:id="102"/>
      <w:r w:rsidRPr="00E9244E">
        <w:rPr>
          <w:rFonts w:ascii="Verdana" w:eastAsia="Times New Roman" w:hAnsi="Verdana" w:cs="Times New Roman"/>
        </w:rPr>
        <w:t>|_| Înregistrarea denumirii ar încălca dispoziţiile de la articolul 6 alineatul (4) din Regulament (marcă existentă)</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03" w:name="do|ax2^2^a|pt4|pa6"/>
      <w:bookmarkEnd w:id="103"/>
      <w:r w:rsidRPr="00E9244E">
        <w:rPr>
          <w:rFonts w:ascii="Verdana" w:eastAsia="Times New Roman" w:hAnsi="Verdana" w:cs="Times New Roman"/>
        </w:rPr>
        <w:t>|_| Înregistrarea ar prejudicia existenţa unei denumiri total sau parţial identice sau a unei mărci sau existenţa unor produse care s-au aflat legal pe piaţă timp de cel puţin cinci ani înainte de data publicării prevăzută la art. 5 alin. (1) din anexa nr. 1 la ordin</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04" w:name="do|ax2^2^a|pt4|pa7"/>
      <w:bookmarkEnd w:id="104"/>
      <w:r w:rsidRPr="00E9244E">
        <w:rPr>
          <w:rFonts w:ascii="Verdana" w:eastAsia="Times New Roman" w:hAnsi="Verdana" w:cs="Times New Roman"/>
        </w:rPr>
        <w:t>|_| Denumirea propusă pentru înregistrare este generică; trebuie furnizate detalii în conformitate cu articolul 10 alineatul (1) litera (d) din Regulament</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05" w:name="do|ax2^2^a|pt4|pa8"/>
      <w:bookmarkEnd w:id="105"/>
      <w:r w:rsidRPr="00E9244E">
        <w:rPr>
          <w:rFonts w:ascii="Verdana" w:eastAsia="Times New Roman" w:hAnsi="Verdana" w:cs="Times New Roman"/>
        </w:rPr>
        <w:t>În cazul STG:</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06" w:name="do|ax2^2^a|pt4|pa9"/>
      <w:bookmarkEnd w:id="106"/>
      <w:r w:rsidRPr="00E9244E">
        <w:rPr>
          <w:rFonts w:ascii="Verdana" w:eastAsia="Times New Roman" w:hAnsi="Verdana" w:cs="Times New Roman"/>
        </w:rPr>
        <w:t>|_| Nerespectarea condiţiilor prevăzute la articolul 18 din Regulament</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07" w:name="do|ax2^2^a|pt4|pa10"/>
      <w:bookmarkEnd w:id="107"/>
      <w:r w:rsidRPr="00E9244E">
        <w:rPr>
          <w:rFonts w:ascii="Verdana" w:eastAsia="Times New Roman" w:hAnsi="Verdana" w:cs="Times New Roman"/>
        </w:rPr>
        <w:t>|_| Înregistrarea denumirii ar fi incompatibilă cu prevederile articolului 21 alineatul (1) litera (a) din Regulament</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08" w:name="do|ax2^2^a|pt4|pa11"/>
      <w:bookmarkEnd w:id="108"/>
      <w:r w:rsidRPr="00E9244E">
        <w:rPr>
          <w:rFonts w:ascii="Verdana" w:eastAsia="Times New Roman" w:hAnsi="Verdana" w:cs="Times New Roman"/>
        </w:rPr>
        <w:t>|_| Denumirea propusă pentru înregistrare este legală, renumită şi semnificativă din punct de vedere economic pentru produse agricole şi alimentare similare</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09" w:name="do|ax2^2^a|pt5"/>
      <w:r>
        <w:rPr>
          <w:rFonts w:ascii="Verdana" w:eastAsia="Times New Roman" w:hAnsi="Verdana" w:cs="Times New Roman"/>
          <w:b/>
          <w:bCs/>
          <w:noProof/>
          <w:color w:val="333399"/>
        </w:rPr>
        <w:drawing>
          <wp:inline distT="0" distB="0" distL="0" distR="0">
            <wp:extent cx="95885" cy="95885"/>
            <wp:effectExtent l="0" t="0" r="0" b="0"/>
            <wp:docPr id="35" name="Picture 3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2^a|pt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09"/>
      <w:r w:rsidRPr="00E9244E">
        <w:rPr>
          <w:rFonts w:ascii="Verdana" w:eastAsia="Times New Roman" w:hAnsi="Verdana" w:cs="Times New Roman"/>
          <w:b/>
          <w:bCs/>
          <w:color w:val="8F0000"/>
        </w:rPr>
        <w:t>5.</w:t>
      </w:r>
      <w:r w:rsidRPr="00E9244E">
        <w:rPr>
          <w:rFonts w:ascii="Verdana" w:eastAsia="Times New Roman" w:hAnsi="Verdana" w:cs="Times New Roman"/>
        </w:rPr>
        <w:t>Detalii privind opoziţia</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10" w:name="do|ax2^2^a|pt5|pa1"/>
      <w:bookmarkEnd w:id="110"/>
      <w:r w:rsidRPr="00E9244E">
        <w:rPr>
          <w:rFonts w:ascii="Verdana" w:eastAsia="Times New Roman" w:hAnsi="Verdana" w:cs="Times New Roman"/>
        </w:rPr>
        <w:t>[Declaraţia trebuie să fie însoţită de motivaţii şi justificări pentru opoziţie.]</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11" w:name="do|ax2^2^a|pt5|pa2"/>
      <w:bookmarkEnd w:id="111"/>
      <w:r w:rsidRPr="00E9244E">
        <w:rPr>
          <w:rFonts w:ascii="Verdana" w:eastAsia="Times New Roman" w:hAnsi="Verdana" w:cs="Times New Roman"/>
        </w:rPr>
        <w:t>[Furnizaţi o declaraţie (semnată şi datată) în care să justificaţi interesul legitim al opoziţiei.]</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12" w:name="do|ax2^2^b"/>
      <w:r>
        <w:rPr>
          <w:rFonts w:ascii="Verdana" w:eastAsia="Times New Roman" w:hAnsi="Verdana" w:cs="Times New Roman"/>
          <w:b/>
          <w:bCs/>
          <w:noProof/>
          <w:color w:val="333399"/>
        </w:rPr>
        <w:drawing>
          <wp:inline distT="0" distB="0" distL="0" distR="0">
            <wp:extent cx="95885" cy="95885"/>
            <wp:effectExtent l="0" t="0" r="0" b="0"/>
            <wp:docPr id="34" name="Picture 3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2^b|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12"/>
      <w:r w:rsidRPr="00E9244E">
        <w:rPr>
          <w:rFonts w:ascii="Verdana" w:eastAsia="Times New Roman" w:hAnsi="Verdana" w:cs="Times New Roman"/>
          <w:b/>
          <w:bCs/>
          <w:sz w:val="26"/>
          <w:szCs w:val="26"/>
        </w:rPr>
        <w:t>ANEXA nr. 2</w:t>
      </w:r>
      <w:r w:rsidRPr="00E9244E">
        <w:rPr>
          <w:rFonts w:ascii="Verdana" w:eastAsia="Times New Roman" w:hAnsi="Verdana" w:cs="Times New Roman"/>
          <w:b/>
          <w:bCs/>
          <w:sz w:val="26"/>
          <w:szCs w:val="26"/>
          <w:vertAlign w:val="superscript"/>
        </w:rPr>
        <w:t>2^b</w:t>
      </w:r>
      <w:r w:rsidRPr="00E9244E">
        <w:rPr>
          <w:rFonts w:ascii="Verdana" w:eastAsia="Times New Roman" w:hAnsi="Verdana" w:cs="Times New Roman"/>
          <w:b/>
          <w:bCs/>
          <w:sz w:val="26"/>
          <w:szCs w:val="26"/>
        </w:rPr>
        <w:t>:</w:t>
      </w:r>
      <w:r w:rsidRPr="00E9244E">
        <w:rPr>
          <w:rFonts w:ascii="Verdana" w:eastAsia="Times New Roman" w:hAnsi="Verdana" w:cs="Times New Roman"/>
        </w:rPr>
        <w:t xml:space="preserve"> </w:t>
      </w:r>
      <w:r w:rsidRPr="00E9244E">
        <w:rPr>
          <w:rFonts w:ascii="Verdana" w:eastAsia="Times New Roman" w:hAnsi="Verdana" w:cs="Times New Roman"/>
          <w:b/>
          <w:bCs/>
          <w:sz w:val="26"/>
          <w:szCs w:val="26"/>
        </w:rPr>
        <w:t>NOTIFICAREA finalizării consultărilor în cadrul procedurii de opoziţie la nivel naţional</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13" w:name="do|ax2^2^b|pa1"/>
      <w:bookmarkEnd w:id="113"/>
      <w:r w:rsidRPr="00E9244E">
        <w:rPr>
          <w:rFonts w:ascii="Verdana" w:eastAsia="Times New Roman" w:hAnsi="Verdana" w:cs="Times New Roman"/>
        </w:rPr>
        <w:t>(- ANEXA nr. 2b la procedură)</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14" w:name="do|ax2^2^b|pa2"/>
      <w:bookmarkEnd w:id="114"/>
      <w:r w:rsidRPr="00E9244E">
        <w:rPr>
          <w:rFonts w:ascii="Verdana" w:eastAsia="Times New Roman" w:hAnsi="Verdana" w:cs="Times New Roman"/>
        </w:rPr>
        <w:t>[Bifaţi căsuţa corespunzătoare, cu "X"]</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15" w:name="do|ax2^2^b|pa3"/>
      <w:bookmarkEnd w:id="115"/>
      <w:r w:rsidRPr="00E9244E">
        <w:rPr>
          <w:rFonts w:ascii="Verdana" w:eastAsia="Times New Roman" w:hAnsi="Verdana" w:cs="Times New Roman"/>
        </w:rPr>
        <w:t>|_| DOP |_| IGP |_| STG</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16" w:name="do|ax2^2^b|pt1"/>
      <w:r>
        <w:rPr>
          <w:rFonts w:ascii="Verdana" w:eastAsia="Times New Roman" w:hAnsi="Verdana" w:cs="Times New Roman"/>
          <w:b/>
          <w:bCs/>
          <w:noProof/>
          <w:color w:val="333399"/>
        </w:rPr>
        <w:drawing>
          <wp:inline distT="0" distB="0" distL="0" distR="0">
            <wp:extent cx="95885" cy="95885"/>
            <wp:effectExtent l="0" t="0" r="0" b="0"/>
            <wp:docPr id="33" name="Picture 3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2^b|pt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16"/>
      <w:r w:rsidRPr="00E9244E">
        <w:rPr>
          <w:rFonts w:ascii="Verdana" w:eastAsia="Times New Roman" w:hAnsi="Verdana" w:cs="Times New Roman"/>
          <w:b/>
          <w:bCs/>
          <w:color w:val="8F0000"/>
        </w:rPr>
        <w:t>1.</w:t>
      </w:r>
      <w:r w:rsidRPr="00E9244E">
        <w:rPr>
          <w:rFonts w:ascii="Verdana" w:eastAsia="Times New Roman" w:hAnsi="Verdana" w:cs="Times New Roman"/>
        </w:rPr>
        <w:t>Denumirea produsului</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17" w:name="do|ax2^2^b|pt1|pa1"/>
      <w:bookmarkEnd w:id="117"/>
      <w:r w:rsidRPr="00E9244E">
        <w:rPr>
          <w:rFonts w:ascii="Verdana" w:eastAsia="Times New Roman" w:hAnsi="Verdana" w:cs="Times New Roman"/>
        </w:rPr>
        <w:t>[Astfel cum este menţionată în cererea de înregistrare]</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18" w:name="do|ax2^2^b|pt2"/>
      <w:r>
        <w:rPr>
          <w:rFonts w:ascii="Verdana" w:eastAsia="Times New Roman" w:hAnsi="Verdana" w:cs="Times New Roman"/>
          <w:b/>
          <w:bCs/>
          <w:noProof/>
          <w:color w:val="333399"/>
        </w:rPr>
        <w:drawing>
          <wp:inline distT="0" distB="0" distL="0" distR="0">
            <wp:extent cx="95885" cy="95885"/>
            <wp:effectExtent l="0" t="0" r="0" b="0"/>
            <wp:docPr id="32" name="Picture 3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2^b|pt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18"/>
      <w:r w:rsidRPr="00E9244E">
        <w:rPr>
          <w:rFonts w:ascii="Verdana" w:eastAsia="Times New Roman" w:hAnsi="Verdana" w:cs="Times New Roman"/>
          <w:b/>
          <w:bCs/>
          <w:color w:val="8F0000"/>
        </w:rPr>
        <w:t>2.</w:t>
      </w:r>
      <w:r w:rsidRPr="00E9244E">
        <w:rPr>
          <w:rFonts w:ascii="Verdana" w:eastAsia="Times New Roman" w:hAnsi="Verdana" w:cs="Times New Roman"/>
        </w:rPr>
        <w:t>Referinţa oficială (astfel cum este pe site-ul Ministerului Agriculturii şi Dezvoltării Rurale)</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19" w:name="do|ax2^2^b|pt2|pa1"/>
      <w:bookmarkEnd w:id="119"/>
      <w:r w:rsidRPr="00E9244E">
        <w:rPr>
          <w:rFonts w:ascii="Verdana" w:eastAsia="Times New Roman" w:hAnsi="Verdana" w:cs="Times New Roman"/>
        </w:rPr>
        <w:t>Numărul de referinţă:</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20" w:name="do|ax2^2^b|pt2|pa2"/>
      <w:bookmarkEnd w:id="120"/>
      <w:r w:rsidRPr="00E9244E">
        <w:rPr>
          <w:rFonts w:ascii="Verdana" w:eastAsia="Times New Roman" w:hAnsi="Verdana" w:cs="Times New Roman"/>
        </w:rPr>
        <w:t>Data postării pe site-ul Ministerului Agriculturii şi Dezvoltării Rurale:</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21" w:name="do|ax2^2^b|pt3"/>
      <w:r>
        <w:rPr>
          <w:rFonts w:ascii="Verdana" w:eastAsia="Times New Roman" w:hAnsi="Verdana" w:cs="Times New Roman"/>
          <w:b/>
          <w:bCs/>
          <w:noProof/>
          <w:color w:val="333399"/>
        </w:rPr>
        <w:drawing>
          <wp:inline distT="0" distB="0" distL="0" distR="0">
            <wp:extent cx="95885" cy="95885"/>
            <wp:effectExtent l="0" t="0" r="0" b="0"/>
            <wp:docPr id="31" name="Picture 3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2^b|pt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21"/>
      <w:r w:rsidRPr="00E9244E">
        <w:rPr>
          <w:rFonts w:ascii="Verdana" w:eastAsia="Times New Roman" w:hAnsi="Verdana" w:cs="Times New Roman"/>
          <w:b/>
          <w:bCs/>
          <w:color w:val="8F0000"/>
        </w:rPr>
        <w:t>3.</w:t>
      </w:r>
      <w:r w:rsidRPr="00E9244E">
        <w:rPr>
          <w:rFonts w:ascii="Verdana" w:eastAsia="Times New Roman" w:hAnsi="Verdana" w:cs="Times New Roman"/>
        </w:rPr>
        <w:t>Rezultatul consultărilor</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22" w:name="do|ax2^2^b|pt3|sp3.1."/>
      <w:r>
        <w:rPr>
          <w:rFonts w:ascii="Verdana" w:eastAsia="Times New Roman" w:hAnsi="Verdana" w:cs="Times New Roman"/>
          <w:b/>
          <w:bCs/>
          <w:noProof/>
          <w:color w:val="333399"/>
        </w:rPr>
        <w:drawing>
          <wp:inline distT="0" distB="0" distL="0" distR="0">
            <wp:extent cx="95885" cy="95885"/>
            <wp:effectExtent l="0" t="0" r="0" b="0"/>
            <wp:docPr id="30" name="Picture 3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2^b|pt3|sp3.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22"/>
      <w:r w:rsidRPr="00E9244E">
        <w:rPr>
          <w:rFonts w:ascii="Verdana" w:eastAsia="Times New Roman" w:hAnsi="Verdana" w:cs="Times New Roman"/>
          <w:b/>
          <w:bCs/>
          <w:color w:val="8F0000"/>
        </w:rPr>
        <w:t>3.1.</w:t>
      </w:r>
      <w:r w:rsidRPr="00E9244E">
        <w:rPr>
          <w:rFonts w:ascii="Verdana" w:eastAsia="Times New Roman" w:hAnsi="Verdana" w:cs="Times New Roman"/>
        </w:rPr>
        <w:t>S-a ajuns la un acord cu următorul opozant (următorii opozanţi):</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23" w:name="do|ax2^2^b|pt3|sp3.1.|pa1"/>
      <w:bookmarkEnd w:id="123"/>
      <w:r w:rsidRPr="00E9244E">
        <w:rPr>
          <w:rFonts w:ascii="Verdana" w:eastAsia="Times New Roman" w:hAnsi="Verdana" w:cs="Times New Roman"/>
        </w:rPr>
        <w:t>[Anexaţi copii ale scrisorilor care arată acordul şi toate elementele care au făcut posibil acordul, avizate de solicitant şi de opozant/opozanţi.]</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24" w:name="do|ax2^2^b|pt3|sp3.2."/>
      <w:r>
        <w:rPr>
          <w:rFonts w:ascii="Verdana" w:eastAsia="Times New Roman" w:hAnsi="Verdana" w:cs="Times New Roman"/>
          <w:b/>
          <w:bCs/>
          <w:noProof/>
          <w:color w:val="333399"/>
        </w:rPr>
        <w:drawing>
          <wp:inline distT="0" distB="0" distL="0" distR="0">
            <wp:extent cx="95885" cy="95885"/>
            <wp:effectExtent l="0" t="0" r="0" b="0"/>
            <wp:docPr id="29" name="Picture 2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2^b|pt3|sp3.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24"/>
      <w:r w:rsidRPr="00E9244E">
        <w:rPr>
          <w:rFonts w:ascii="Verdana" w:eastAsia="Times New Roman" w:hAnsi="Verdana" w:cs="Times New Roman"/>
          <w:b/>
          <w:bCs/>
          <w:color w:val="8F0000"/>
        </w:rPr>
        <w:t>3.2.</w:t>
      </w:r>
      <w:r w:rsidRPr="00E9244E">
        <w:rPr>
          <w:rFonts w:ascii="Verdana" w:eastAsia="Times New Roman" w:hAnsi="Verdana" w:cs="Times New Roman"/>
        </w:rPr>
        <w:t>Nu s-a ajuns la un acord cu următorul opozant (următorii opozanţi):</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25" w:name="do|ax2^2^b|pt3|sp3.2.|pa1"/>
      <w:bookmarkEnd w:id="125"/>
      <w:r w:rsidRPr="00E9244E">
        <w:rPr>
          <w:rFonts w:ascii="Verdana" w:eastAsia="Times New Roman" w:hAnsi="Verdana" w:cs="Times New Roman"/>
        </w:rPr>
        <w:t>[Anexaţi informaţiile care arată că nu s-a ajuns la un acord, avizate de solicitant şi de opozant/opozanţi.]</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26" w:name="do|ax2^2^b|pt4"/>
      <w:r>
        <w:rPr>
          <w:rFonts w:ascii="Verdana" w:eastAsia="Times New Roman" w:hAnsi="Verdana" w:cs="Times New Roman"/>
          <w:b/>
          <w:bCs/>
          <w:noProof/>
          <w:color w:val="333399"/>
        </w:rPr>
        <w:drawing>
          <wp:inline distT="0" distB="0" distL="0" distR="0">
            <wp:extent cx="95885" cy="95885"/>
            <wp:effectExtent l="0" t="0" r="0" b="0"/>
            <wp:docPr id="28" name="Picture 2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2^b|pt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26"/>
      <w:r w:rsidRPr="00E9244E">
        <w:rPr>
          <w:rFonts w:ascii="Verdana" w:eastAsia="Times New Roman" w:hAnsi="Verdana" w:cs="Times New Roman"/>
          <w:b/>
          <w:bCs/>
          <w:color w:val="8F0000"/>
        </w:rPr>
        <w:t>4.</w:t>
      </w:r>
      <w:r w:rsidRPr="00E9244E">
        <w:rPr>
          <w:rFonts w:ascii="Verdana" w:eastAsia="Times New Roman" w:hAnsi="Verdana" w:cs="Times New Roman"/>
        </w:rPr>
        <w:t>Caietul de sarcini şi documentul unic</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27" w:name="do|ax2^2^b|pt4|pa1"/>
      <w:bookmarkEnd w:id="127"/>
      <w:r w:rsidRPr="00E9244E">
        <w:rPr>
          <w:rFonts w:ascii="Verdana" w:eastAsia="Times New Roman" w:hAnsi="Verdana" w:cs="Times New Roman"/>
        </w:rPr>
        <w:t>[Se va completa doar în cazul în care s-a ajuns la un acord.]</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28" w:name="do|ax2^2^b|pt4|sp4.1."/>
      <w:r>
        <w:rPr>
          <w:rFonts w:ascii="Verdana" w:eastAsia="Times New Roman" w:hAnsi="Verdana" w:cs="Times New Roman"/>
          <w:b/>
          <w:bCs/>
          <w:noProof/>
          <w:color w:val="333399"/>
        </w:rPr>
        <w:drawing>
          <wp:inline distT="0" distB="0" distL="0" distR="0">
            <wp:extent cx="95885" cy="95885"/>
            <wp:effectExtent l="0" t="0" r="0" b="0"/>
            <wp:docPr id="27" name="Picture 2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2^b|pt4|sp4.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28"/>
      <w:r w:rsidRPr="00E9244E">
        <w:rPr>
          <w:rFonts w:ascii="Verdana" w:eastAsia="Times New Roman" w:hAnsi="Verdana" w:cs="Times New Roman"/>
          <w:b/>
          <w:bCs/>
          <w:color w:val="8F0000"/>
        </w:rPr>
        <w:t>4.1.</w:t>
      </w:r>
      <w:r w:rsidRPr="00E9244E">
        <w:rPr>
          <w:rFonts w:ascii="Verdana" w:eastAsia="Times New Roman" w:hAnsi="Verdana" w:cs="Times New Roman"/>
        </w:rPr>
        <w:t>Caietul de sarcini a fost modificat:</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29" w:name="do|ax2^2^b|pt4|sp4.1.|pa1"/>
      <w:bookmarkEnd w:id="129"/>
      <w:r w:rsidRPr="00E9244E">
        <w:rPr>
          <w:rFonts w:ascii="Verdana" w:eastAsia="Times New Roman" w:hAnsi="Verdana" w:cs="Times New Roman"/>
        </w:rPr>
        <w:t>|_| Da |_| Nu</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30" w:name="do|ax2^2^b|pt4|sp4.1.|pa2"/>
      <w:bookmarkEnd w:id="130"/>
      <w:r w:rsidRPr="00E9244E">
        <w:rPr>
          <w:rFonts w:ascii="Verdana" w:eastAsia="Times New Roman" w:hAnsi="Verdana" w:cs="Times New Roman"/>
        </w:rPr>
        <w:t>[Dacă "Da", anexaţi descrierea modificărilor şi caietul de sarcini modificat.]</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31" w:name="do|ax2^2^b|pt4|sp4.2."/>
      <w:r>
        <w:rPr>
          <w:rFonts w:ascii="Verdana" w:eastAsia="Times New Roman" w:hAnsi="Verdana" w:cs="Times New Roman"/>
          <w:b/>
          <w:bCs/>
          <w:noProof/>
          <w:color w:val="333399"/>
        </w:rPr>
        <w:drawing>
          <wp:inline distT="0" distB="0" distL="0" distR="0">
            <wp:extent cx="95885" cy="95885"/>
            <wp:effectExtent l="0" t="0" r="0" b="0"/>
            <wp:docPr id="26" name="Picture 2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2^b|pt4|sp4.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31"/>
      <w:r w:rsidRPr="00E9244E">
        <w:rPr>
          <w:rFonts w:ascii="Verdana" w:eastAsia="Times New Roman" w:hAnsi="Verdana" w:cs="Times New Roman"/>
          <w:b/>
          <w:bCs/>
          <w:color w:val="8F0000"/>
        </w:rPr>
        <w:t>4.2.</w:t>
      </w:r>
      <w:r w:rsidRPr="00E9244E">
        <w:rPr>
          <w:rFonts w:ascii="Verdana" w:eastAsia="Times New Roman" w:hAnsi="Verdana" w:cs="Times New Roman"/>
        </w:rPr>
        <w:t>Documentul unic a fost modificat (doar în cazul DOP şi IGP):</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32" w:name="do|ax2^2^b|pt4|sp4.2.|pa1"/>
      <w:bookmarkEnd w:id="132"/>
      <w:r w:rsidRPr="00E9244E">
        <w:rPr>
          <w:rFonts w:ascii="Verdana" w:eastAsia="Times New Roman" w:hAnsi="Verdana" w:cs="Times New Roman"/>
        </w:rPr>
        <w:t>|_| Da |_| Nu</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33" w:name="do|ax2^2^b|pt4|sp4.2.|pa2"/>
      <w:bookmarkEnd w:id="133"/>
      <w:r w:rsidRPr="00E9244E">
        <w:rPr>
          <w:rFonts w:ascii="Verdana" w:eastAsia="Times New Roman" w:hAnsi="Verdana" w:cs="Times New Roman"/>
        </w:rPr>
        <w:t>[Dacă "Da", anexaţi un exemplar al documentului actualizat.]</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34" w:name="do|ax2^2^b|pt4|sp4.3."/>
      <w:r>
        <w:rPr>
          <w:rFonts w:ascii="Verdana" w:eastAsia="Times New Roman" w:hAnsi="Verdana" w:cs="Times New Roman"/>
          <w:b/>
          <w:bCs/>
          <w:noProof/>
          <w:color w:val="333399"/>
        </w:rPr>
        <w:drawing>
          <wp:inline distT="0" distB="0" distL="0" distR="0">
            <wp:extent cx="95885" cy="95885"/>
            <wp:effectExtent l="0" t="0" r="0" b="0"/>
            <wp:docPr id="25" name="Picture 2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2^b|pt4|sp4.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34"/>
      <w:r w:rsidRPr="00E9244E">
        <w:rPr>
          <w:rFonts w:ascii="Verdana" w:eastAsia="Times New Roman" w:hAnsi="Verdana" w:cs="Times New Roman"/>
          <w:b/>
          <w:bCs/>
          <w:color w:val="8F0000"/>
        </w:rPr>
        <w:t>4.3.</w:t>
      </w:r>
      <w:r w:rsidRPr="00E9244E">
        <w:rPr>
          <w:rFonts w:ascii="Verdana" w:eastAsia="Times New Roman" w:hAnsi="Verdana" w:cs="Times New Roman"/>
        </w:rPr>
        <w:t>Documentul a suferit modificări:</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35" w:name="do|ax2^2^b|pt4|sp4.3.|pa1"/>
      <w:bookmarkEnd w:id="135"/>
      <w:r w:rsidRPr="00E9244E">
        <w:rPr>
          <w:rFonts w:ascii="Verdana" w:eastAsia="Times New Roman" w:hAnsi="Verdana" w:cs="Times New Roman"/>
        </w:rPr>
        <w:t>|_| Minore |_| Majore</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36" w:name="do|ax2^2^b|pt5"/>
      <w:r>
        <w:rPr>
          <w:rFonts w:ascii="Verdana" w:eastAsia="Times New Roman" w:hAnsi="Verdana" w:cs="Times New Roman"/>
          <w:b/>
          <w:bCs/>
          <w:noProof/>
          <w:color w:val="333399"/>
        </w:rPr>
        <w:drawing>
          <wp:inline distT="0" distB="0" distL="0" distR="0">
            <wp:extent cx="95885" cy="95885"/>
            <wp:effectExtent l="0" t="0" r="0" b="0"/>
            <wp:docPr id="24" name="Picture 2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2^b|pt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36"/>
      <w:r w:rsidRPr="00E9244E">
        <w:rPr>
          <w:rFonts w:ascii="Verdana" w:eastAsia="Times New Roman" w:hAnsi="Verdana" w:cs="Times New Roman"/>
          <w:b/>
          <w:bCs/>
          <w:color w:val="8F0000"/>
        </w:rPr>
        <w:t>5.</w:t>
      </w:r>
      <w:r w:rsidRPr="00E9244E">
        <w:rPr>
          <w:rFonts w:ascii="Verdana" w:eastAsia="Times New Roman" w:hAnsi="Verdana" w:cs="Times New Roman"/>
        </w:rPr>
        <w:t>Data şi semnătura</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37" w:name="do|ax2^2^b|pt5|pa1"/>
      <w:bookmarkEnd w:id="137"/>
      <w:r w:rsidRPr="00E9244E">
        <w:rPr>
          <w:rFonts w:ascii="Verdana" w:eastAsia="Times New Roman" w:hAnsi="Verdana" w:cs="Times New Roman"/>
        </w:rPr>
        <w:t>Nume:</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38" w:name="do|ax2^2^b|pt5|pa2"/>
      <w:bookmarkEnd w:id="138"/>
      <w:r w:rsidRPr="00E9244E">
        <w:rPr>
          <w:rFonts w:ascii="Verdana" w:eastAsia="Times New Roman" w:hAnsi="Verdana" w:cs="Times New Roman"/>
        </w:rPr>
        <w:t>Departament/Organizaţie:</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39" w:name="do|ax2^2^b|pt5|pa3"/>
      <w:bookmarkEnd w:id="139"/>
      <w:r w:rsidRPr="00E9244E">
        <w:rPr>
          <w:rFonts w:ascii="Verdana" w:eastAsia="Times New Roman" w:hAnsi="Verdana" w:cs="Times New Roman"/>
        </w:rPr>
        <w:t>Adresă:</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40" w:name="do|ax2^2^b|pt5|pa4"/>
      <w:bookmarkEnd w:id="140"/>
      <w:r w:rsidRPr="00E9244E">
        <w:rPr>
          <w:rFonts w:ascii="Verdana" w:eastAsia="Times New Roman" w:hAnsi="Verdana" w:cs="Times New Roman"/>
        </w:rPr>
        <w:t>Telefon:</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41" w:name="do|ax2^2^b|pt5|pa5"/>
      <w:bookmarkEnd w:id="141"/>
      <w:r w:rsidRPr="00E9244E">
        <w:rPr>
          <w:rFonts w:ascii="Verdana" w:eastAsia="Times New Roman" w:hAnsi="Verdana" w:cs="Times New Roman"/>
        </w:rPr>
        <w:t>Adresă de e-mail:</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42" w:name="do|ax3"/>
      <w:r>
        <w:rPr>
          <w:rFonts w:ascii="Verdana" w:eastAsia="Times New Roman" w:hAnsi="Verdana" w:cs="Times New Roman"/>
          <w:b/>
          <w:bCs/>
          <w:noProof/>
          <w:color w:val="333399"/>
        </w:rPr>
        <w:drawing>
          <wp:inline distT="0" distB="0" distL="0" distR="0">
            <wp:extent cx="95885" cy="95885"/>
            <wp:effectExtent l="0" t="0" r="0" b="0"/>
            <wp:docPr id="23" name="Picture 2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42"/>
      <w:r w:rsidRPr="00E9244E">
        <w:rPr>
          <w:rFonts w:ascii="Verdana" w:eastAsia="Times New Roman" w:hAnsi="Verdana" w:cs="Times New Roman"/>
          <w:b/>
          <w:bCs/>
          <w:sz w:val="26"/>
          <w:szCs w:val="26"/>
        </w:rPr>
        <w:t>ANEXA nr. 3:</w:t>
      </w:r>
      <w:r w:rsidRPr="00E9244E">
        <w:rPr>
          <w:rFonts w:ascii="Verdana" w:eastAsia="Times New Roman" w:hAnsi="Verdana" w:cs="Times New Roman"/>
        </w:rPr>
        <w:t xml:space="preserve"> </w:t>
      </w:r>
      <w:r w:rsidRPr="00E9244E">
        <w:rPr>
          <w:rFonts w:ascii="Verdana" w:eastAsia="Times New Roman" w:hAnsi="Verdana" w:cs="Times New Roman"/>
          <w:b/>
          <w:bCs/>
          <w:sz w:val="26"/>
          <w:szCs w:val="26"/>
        </w:rPr>
        <w:t>PROCEDURA de transmitere la nivelul Comisiei Europene a cererii de înregistrare a sistemelor de calitate ale produselor agricole şi/sau alimentare, în vederea dobândirii protecţiei la nivelul Uniunii Europene</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43" w:name="do|ax3|ar1"/>
      <w:r>
        <w:rPr>
          <w:rFonts w:ascii="Verdana" w:eastAsia="Times New Roman" w:hAnsi="Verdana" w:cs="Times New Roman"/>
          <w:b/>
          <w:bCs/>
          <w:noProof/>
          <w:color w:val="333399"/>
        </w:rPr>
        <w:drawing>
          <wp:inline distT="0" distB="0" distL="0" distR="0">
            <wp:extent cx="95885" cy="95885"/>
            <wp:effectExtent l="0" t="0" r="0" b="0"/>
            <wp:docPr id="22" name="Picture 2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ar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43"/>
      <w:r w:rsidRPr="00E9244E">
        <w:rPr>
          <w:rFonts w:ascii="Verdana" w:eastAsia="Times New Roman" w:hAnsi="Verdana" w:cs="Times New Roman"/>
          <w:b/>
          <w:bCs/>
          <w:color w:val="0000AF"/>
        </w:rPr>
        <w:t>Art. 1</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44" w:name="do|ax3|ar1|pa1"/>
      <w:bookmarkEnd w:id="144"/>
      <w:r w:rsidRPr="00E9244E">
        <w:rPr>
          <w:rFonts w:ascii="Verdana" w:eastAsia="Times New Roman" w:hAnsi="Verdana" w:cs="Times New Roman"/>
        </w:rPr>
        <w:t>Cererea de înregistrare a unui sistem de calitate, în vederea dobândirii protecţiei la nivelul Uniunii Europene, se transmite în termen de 30 de zile de la data dobândirii protecţiei naţionale.</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45" w:name="do|ax3|ar2"/>
      <w:r>
        <w:rPr>
          <w:rFonts w:ascii="Verdana" w:eastAsia="Times New Roman" w:hAnsi="Verdana" w:cs="Times New Roman"/>
          <w:b/>
          <w:bCs/>
          <w:noProof/>
          <w:color w:val="333399"/>
        </w:rPr>
        <w:drawing>
          <wp:inline distT="0" distB="0" distL="0" distR="0">
            <wp:extent cx="95885" cy="95885"/>
            <wp:effectExtent l="0" t="0" r="0" b="0"/>
            <wp:docPr id="21" name="Picture 2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ar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45"/>
      <w:r w:rsidRPr="00E9244E">
        <w:rPr>
          <w:rFonts w:ascii="Verdana" w:eastAsia="Times New Roman" w:hAnsi="Verdana" w:cs="Times New Roman"/>
          <w:b/>
          <w:bCs/>
          <w:color w:val="0000AF"/>
        </w:rPr>
        <w:t>Art. 2</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46" w:name="do|ax3|ar2|pa1"/>
      <w:bookmarkEnd w:id="146"/>
      <w:r w:rsidRPr="00E9244E">
        <w:rPr>
          <w:rFonts w:ascii="Verdana" w:eastAsia="Times New Roman" w:hAnsi="Verdana" w:cs="Times New Roman"/>
        </w:rPr>
        <w:t xml:space="preserve">Cererea de înregistrare a României, în conformitate cu prevederile art. 8, 20 şi 49 din Regulamentul (UE) nr. </w:t>
      </w:r>
      <w:hyperlink r:id="rId19" w:history="1">
        <w:r w:rsidRPr="00E9244E">
          <w:rPr>
            <w:rFonts w:ascii="Verdana" w:eastAsia="Times New Roman" w:hAnsi="Verdana" w:cs="Times New Roman"/>
            <w:b/>
            <w:bCs/>
            <w:color w:val="333399"/>
            <w:u w:val="single"/>
          </w:rPr>
          <w:t>1.151/2012</w:t>
        </w:r>
      </w:hyperlink>
      <w:r w:rsidRPr="00E9244E">
        <w:rPr>
          <w:rFonts w:ascii="Verdana" w:eastAsia="Times New Roman" w:hAnsi="Verdana" w:cs="Times New Roman"/>
        </w:rPr>
        <w:t xml:space="preserve"> al Parlamentului European şi al Consiliului din 21 noiembrie 2012 privind sistemele din domeniul calităţii produselor agricole şi alimentare, denumit în continuare Regulament, este prezentată în anexa nr. 3a, care face parte integrantă din prezenta procedură.</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47" w:name="do|ax3|ar3"/>
      <w:r>
        <w:rPr>
          <w:rFonts w:ascii="Verdana" w:eastAsia="Times New Roman" w:hAnsi="Verdana" w:cs="Times New Roman"/>
          <w:b/>
          <w:bCs/>
          <w:noProof/>
          <w:color w:val="333399"/>
        </w:rPr>
        <w:drawing>
          <wp:inline distT="0" distB="0" distL="0" distR="0">
            <wp:extent cx="95885" cy="95885"/>
            <wp:effectExtent l="0" t="0" r="0" b="0"/>
            <wp:docPr id="20" name="Picture 2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ar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47"/>
      <w:r w:rsidRPr="00E9244E">
        <w:rPr>
          <w:rFonts w:ascii="Verdana" w:eastAsia="Times New Roman" w:hAnsi="Verdana" w:cs="Times New Roman"/>
          <w:b/>
          <w:bCs/>
          <w:color w:val="0000AF"/>
        </w:rPr>
        <w:t>Art. 3</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48" w:name="do|ax3|ar3|pa1"/>
      <w:bookmarkEnd w:id="148"/>
      <w:r w:rsidRPr="00E9244E">
        <w:rPr>
          <w:rFonts w:ascii="Verdana" w:eastAsia="Times New Roman" w:hAnsi="Verdana" w:cs="Times New Roman"/>
        </w:rPr>
        <w:t xml:space="preserve">Direcţia de specialitate transmite documentaţia şi cererea de înregistrare a României în conformitate cu prevederile Regulamentului şi cele ale Regulamentului de punere în aplicare (UE) nr. </w:t>
      </w:r>
      <w:hyperlink r:id="rId20" w:history="1">
        <w:r w:rsidRPr="00E9244E">
          <w:rPr>
            <w:rFonts w:ascii="Verdana" w:eastAsia="Times New Roman" w:hAnsi="Verdana" w:cs="Times New Roman"/>
            <w:b/>
            <w:bCs/>
            <w:color w:val="333399"/>
            <w:u w:val="single"/>
          </w:rPr>
          <w:t>668/2014</w:t>
        </w:r>
      </w:hyperlink>
      <w:r w:rsidRPr="00E9244E">
        <w:rPr>
          <w:rFonts w:ascii="Verdana" w:eastAsia="Times New Roman" w:hAnsi="Verdana" w:cs="Times New Roman"/>
        </w:rPr>
        <w:t xml:space="preserve"> al Comisiei din 13 iunie 2014 de stabilire a normelor de aplicare a Regulamentului (UE) nr. </w:t>
      </w:r>
      <w:hyperlink r:id="rId21" w:history="1">
        <w:r w:rsidRPr="00E9244E">
          <w:rPr>
            <w:rFonts w:ascii="Verdana" w:eastAsia="Times New Roman" w:hAnsi="Verdana" w:cs="Times New Roman"/>
            <w:b/>
            <w:bCs/>
            <w:color w:val="333399"/>
            <w:u w:val="single"/>
          </w:rPr>
          <w:t>1.151/2012</w:t>
        </w:r>
      </w:hyperlink>
      <w:r w:rsidRPr="00E9244E">
        <w:rPr>
          <w:rFonts w:ascii="Verdana" w:eastAsia="Times New Roman" w:hAnsi="Verdana" w:cs="Times New Roman"/>
        </w:rPr>
        <w:t xml:space="preserve"> al Parlamentului European şi al Consiliului privind sistemele din domeniul calităţii produselor agricole şi alimentare către Direcţia Generală pentru Agricultură şi Dezvoltare Rurală (DG AGRI) a Comisiei Europene, în format electronic (scanat şi în format Word), de la adresa de e-mail: dopigp@madr.ro</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49" w:name="do|ax3|ar4"/>
      <w:r>
        <w:rPr>
          <w:rFonts w:ascii="Verdana" w:eastAsia="Times New Roman" w:hAnsi="Verdana" w:cs="Times New Roman"/>
          <w:b/>
          <w:bCs/>
          <w:noProof/>
          <w:color w:val="333399"/>
        </w:rPr>
        <w:drawing>
          <wp:inline distT="0" distB="0" distL="0" distR="0">
            <wp:extent cx="95885" cy="95885"/>
            <wp:effectExtent l="0" t="0" r="0" b="0"/>
            <wp:docPr id="19" name="Picture 1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ar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49"/>
      <w:r w:rsidRPr="00E9244E">
        <w:rPr>
          <w:rFonts w:ascii="Verdana" w:eastAsia="Times New Roman" w:hAnsi="Verdana" w:cs="Times New Roman"/>
          <w:b/>
          <w:bCs/>
          <w:color w:val="0000AF"/>
        </w:rPr>
        <w:t>Art. 4</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50" w:name="do|ax3|ar4|pa1"/>
      <w:bookmarkEnd w:id="150"/>
      <w:r w:rsidRPr="00E9244E">
        <w:rPr>
          <w:rFonts w:ascii="Verdana" w:eastAsia="Times New Roman" w:hAnsi="Verdana" w:cs="Times New Roman"/>
        </w:rPr>
        <w:t>Data dobândirii protecţiei unui sistem de calitate la nivel comunitar este data la care Comisia Europeană va publica actul de înregistrarea al denumirii în Jurnalul Oficial al Uniunii Europene, în conformitate cu prevederile art. 52 din Regulament.</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51" w:name="do|ax3^3^a"/>
      <w:r>
        <w:rPr>
          <w:rFonts w:ascii="Verdana" w:eastAsia="Times New Roman" w:hAnsi="Verdana" w:cs="Times New Roman"/>
          <w:b/>
          <w:bCs/>
          <w:noProof/>
          <w:color w:val="333399"/>
        </w:rPr>
        <w:drawing>
          <wp:inline distT="0" distB="0" distL="0" distR="0">
            <wp:extent cx="95885" cy="95885"/>
            <wp:effectExtent l="0" t="0" r="0" b="0"/>
            <wp:docPr id="18" name="Picture 1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3^a|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51"/>
      <w:r w:rsidRPr="00E9244E">
        <w:rPr>
          <w:rFonts w:ascii="Verdana" w:eastAsia="Times New Roman" w:hAnsi="Verdana" w:cs="Times New Roman"/>
          <w:b/>
          <w:bCs/>
          <w:sz w:val="26"/>
          <w:szCs w:val="26"/>
        </w:rPr>
        <w:t>ANEXA nr. 3</w:t>
      </w:r>
      <w:r w:rsidRPr="00E9244E">
        <w:rPr>
          <w:rFonts w:ascii="Verdana" w:eastAsia="Times New Roman" w:hAnsi="Verdana" w:cs="Times New Roman"/>
          <w:b/>
          <w:bCs/>
          <w:sz w:val="26"/>
          <w:szCs w:val="26"/>
          <w:vertAlign w:val="superscript"/>
        </w:rPr>
        <w:t>3^a</w:t>
      </w:r>
      <w:r w:rsidRPr="00E9244E">
        <w:rPr>
          <w:rFonts w:ascii="Verdana" w:eastAsia="Times New Roman" w:hAnsi="Verdana" w:cs="Times New Roman"/>
          <w:b/>
          <w:bCs/>
          <w:sz w:val="26"/>
          <w:szCs w:val="26"/>
        </w:rPr>
        <w:t>:</w:t>
      </w:r>
      <w:r w:rsidRPr="00E9244E">
        <w:rPr>
          <w:rFonts w:ascii="Verdana" w:eastAsia="Times New Roman" w:hAnsi="Verdana" w:cs="Times New Roman"/>
        </w:rPr>
        <w:t xml:space="preserve"> </w:t>
      </w:r>
      <w:r w:rsidRPr="00E9244E">
        <w:rPr>
          <w:rFonts w:ascii="Verdana" w:eastAsia="Times New Roman" w:hAnsi="Verdana" w:cs="Times New Roman"/>
          <w:b/>
          <w:bCs/>
          <w:sz w:val="26"/>
          <w:szCs w:val="26"/>
        </w:rPr>
        <w:t>CEREREA de înregistrare a României</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52" w:name="do|ax3^3^a|pa1"/>
      <w:bookmarkEnd w:id="152"/>
      <w:r w:rsidRPr="00E9244E">
        <w:rPr>
          <w:rFonts w:ascii="Verdana" w:eastAsia="Times New Roman" w:hAnsi="Verdana" w:cs="Times New Roman"/>
        </w:rPr>
        <w:t>(- ANEXA nr. 3a la procedură)</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53" w:name="do|ax3^3^a|pa2"/>
      <w:bookmarkEnd w:id="153"/>
      <w:r w:rsidRPr="00E9244E">
        <w:rPr>
          <w:rFonts w:ascii="Verdana" w:eastAsia="Times New Roman" w:hAnsi="Verdana" w:cs="Times New Roman"/>
        </w:rPr>
        <w:t>MINISTERUL AGRICULTURII ŞI DEZVOLTĂRII RURALE</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54" w:name="do|ax3^3^a|pa3"/>
      <w:bookmarkEnd w:id="154"/>
      <w:r w:rsidRPr="00E9244E">
        <w:rPr>
          <w:rFonts w:ascii="Verdana" w:eastAsia="Times New Roman" w:hAnsi="Verdana" w:cs="Times New Roman"/>
        </w:rPr>
        <w:t>Nr. ......... din ...........</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55" w:name="do|ax3^3^a|pa4"/>
      <w:bookmarkEnd w:id="155"/>
      <w:r w:rsidRPr="00E9244E">
        <w:rPr>
          <w:rFonts w:ascii="Verdana" w:eastAsia="Times New Roman" w:hAnsi="Verdana" w:cs="Times New Roman"/>
        </w:rPr>
        <w:t>CEREREA de înregistrare pentru dobândirea protecţiei unui sistem de calitate a unui produs agricol şi/sau alimentar la nivelul Uniunii Europene</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56" w:name="do|ax3^3^a|pa5"/>
      <w:bookmarkEnd w:id="156"/>
      <w:r w:rsidRPr="00E9244E">
        <w:rPr>
          <w:rFonts w:ascii="Verdana" w:eastAsia="Times New Roman" w:hAnsi="Verdana" w:cs="Times New Roman"/>
        </w:rPr>
        <w:t>Denumirea produsului:</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57" w:name="do|ax3^3^a|pa6"/>
      <w:bookmarkEnd w:id="157"/>
      <w:r w:rsidRPr="00E9244E">
        <w:rPr>
          <w:rFonts w:ascii="Verdana" w:eastAsia="Times New Roman" w:hAnsi="Verdana" w:cs="Times New Roman"/>
        </w:rPr>
        <w:t>|_| IGP |_| DOP |_| STG</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58" w:name="do|ax3^3^a|pa7"/>
      <w:bookmarkEnd w:id="158"/>
      <w:r w:rsidRPr="00E9244E">
        <w:rPr>
          <w:rFonts w:ascii="Verdana" w:eastAsia="Times New Roman" w:hAnsi="Verdana" w:cs="Times New Roman"/>
        </w:rPr>
        <w:t>Grupul/Organizaţia/Individual:</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59" w:name="do|ax3^3^a|pa8"/>
      <w:bookmarkEnd w:id="159"/>
      <w:r w:rsidRPr="00E9244E">
        <w:rPr>
          <w:rFonts w:ascii="Verdana" w:eastAsia="Times New Roman" w:hAnsi="Verdana" w:cs="Times New Roman"/>
        </w:rPr>
        <w:t>Datele de contact (numele, adresa, telefon şi e-mail):</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60" w:name="do|ax3^3^a|pa9"/>
      <w:bookmarkEnd w:id="160"/>
      <w:r w:rsidRPr="00E9244E">
        <w:rPr>
          <w:rFonts w:ascii="Verdana" w:eastAsia="Times New Roman" w:hAnsi="Verdana" w:cs="Times New Roman"/>
        </w:rPr>
        <w:t xml:space="preserve">beneficiază de o decizie favorabilă şi îndeplineşte condiţiile Regulamentului (UE) nr. </w:t>
      </w:r>
      <w:hyperlink r:id="rId22" w:history="1">
        <w:r w:rsidRPr="00E9244E">
          <w:rPr>
            <w:rFonts w:ascii="Verdana" w:eastAsia="Times New Roman" w:hAnsi="Verdana" w:cs="Times New Roman"/>
            <w:b/>
            <w:bCs/>
            <w:color w:val="333399"/>
            <w:u w:val="single"/>
          </w:rPr>
          <w:t>1.151/2012</w:t>
        </w:r>
      </w:hyperlink>
      <w:r w:rsidRPr="00E9244E">
        <w:rPr>
          <w:rFonts w:ascii="Verdana" w:eastAsia="Times New Roman" w:hAnsi="Verdana" w:cs="Times New Roman"/>
        </w:rPr>
        <w:t xml:space="preserve"> al Parlamentului European şi al Consiliului din 21 noiembrie 2012 privind sistemele din domeniul calităţii produselor agricole şi alimentare şi respectă dispoziţiile adoptate în temeiul acestuia.</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61" w:name="do|ax3^3^a|pa10"/>
      <w:bookmarkEnd w:id="161"/>
      <w:r w:rsidRPr="00E9244E">
        <w:rPr>
          <w:rFonts w:ascii="Verdana" w:eastAsia="Times New Roman" w:hAnsi="Verdana" w:cs="Times New Roman"/>
        </w:rPr>
        <w:t>Ministrul agriculturii şi dezvoltării rurale,</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62" w:name="do|ax3^3^a|pa11"/>
      <w:bookmarkEnd w:id="162"/>
      <w:r w:rsidRPr="00E9244E">
        <w:rPr>
          <w:rFonts w:ascii="Verdana" w:eastAsia="Times New Roman" w:hAnsi="Verdana" w:cs="Times New Roman"/>
        </w:rPr>
        <w:t>.................</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63" w:name="do|ax4"/>
      <w:r>
        <w:rPr>
          <w:rFonts w:ascii="Verdana" w:eastAsia="Times New Roman" w:hAnsi="Verdana" w:cs="Times New Roman"/>
          <w:b/>
          <w:bCs/>
          <w:noProof/>
          <w:color w:val="333399"/>
        </w:rPr>
        <w:drawing>
          <wp:inline distT="0" distB="0" distL="0" distR="0">
            <wp:extent cx="95885" cy="95885"/>
            <wp:effectExtent l="0" t="0" r="0" b="0"/>
            <wp:docPr id="17" name="Picture 1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63"/>
      <w:r w:rsidRPr="00E9244E">
        <w:rPr>
          <w:rFonts w:ascii="Verdana" w:eastAsia="Times New Roman" w:hAnsi="Verdana" w:cs="Times New Roman"/>
          <w:b/>
          <w:bCs/>
          <w:sz w:val="26"/>
          <w:szCs w:val="26"/>
        </w:rPr>
        <w:t>ANEXA nr. 4:</w:t>
      </w:r>
      <w:r w:rsidRPr="00E9244E">
        <w:rPr>
          <w:rFonts w:ascii="Verdana" w:eastAsia="Times New Roman" w:hAnsi="Verdana" w:cs="Times New Roman"/>
        </w:rPr>
        <w:t xml:space="preserve"> </w:t>
      </w:r>
      <w:r w:rsidRPr="00E9244E">
        <w:rPr>
          <w:rFonts w:ascii="Verdana" w:eastAsia="Times New Roman" w:hAnsi="Verdana" w:cs="Times New Roman"/>
          <w:b/>
          <w:bCs/>
          <w:sz w:val="26"/>
          <w:szCs w:val="26"/>
        </w:rPr>
        <w:t>REGULI SPECIFICE privind modelul şi utilizarea logoului naţional</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64" w:name="do|ax4|ar1"/>
      <w:r>
        <w:rPr>
          <w:rFonts w:ascii="Verdana" w:eastAsia="Times New Roman" w:hAnsi="Verdana" w:cs="Times New Roman"/>
          <w:b/>
          <w:bCs/>
          <w:noProof/>
          <w:color w:val="333399"/>
        </w:rPr>
        <w:drawing>
          <wp:inline distT="0" distB="0" distL="0" distR="0">
            <wp:extent cx="95885" cy="95885"/>
            <wp:effectExtent l="0" t="0" r="0" b="0"/>
            <wp:docPr id="16" name="Picture 1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ar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64"/>
      <w:r w:rsidRPr="00E9244E">
        <w:rPr>
          <w:rFonts w:ascii="Verdana" w:eastAsia="Times New Roman" w:hAnsi="Verdana" w:cs="Times New Roman"/>
          <w:b/>
          <w:bCs/>
          <w:color w:val="0000AF"/>
        </w:rPr>
        <w:t>Art. 1</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65" w:name="do|ax4|ar1|al1"/>
      <w:r>
        <w:rPr>
          <w:rFonts w:ascii="Verdana" w:eastAsia="Times New Roman" w:hAnsi="Verdana" w:cs="Times New Roman"/>
          <w:b/>
          <w:bCs/>
          <w:noProof/>
          <w:color w:val="333399"/>
        </w:rPr>
        <w:drawing>
          <wp:inline distT="0" distB="0" distL="0" distR="0">
            <wp:extent cx="95885" cy="95885"/>
            <wp:effectExtent l="0" t="0" r="0" b="0"/>
            <wp:docPr id="15" name="Picture 1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ar1|al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65"/>
      <w:r w:rsidRPr="00E9244E">
        <w:rPr>
          <w:rFonts w:ascii="Verdana" w:eastAsia="Times New Roman" w:hAnsi="Verdana" w:cs="Times New Roman"/>
          <w:b/>
          <w:bCs/>
          <w:color w:val="008F00"/>
        </w:rPr>
        <w:t>(1)</w:t>
      </w:r>
      <w:r w:rsidRPr="00E9244E">
        <w:rPr>
          <w:rFonts w:ascii="Verdana" w:eastAsia="Times New Roman" w:hAnsi="Verdana" w:cs="Times New Roman"/>
        </w:rPr>
        <w:t>Logoul naţional este utilizat în scopul identificării pe piaţă a produselor agricole şi/sau alimentare care au dobândit protecţie naţională a sistemelor din domeniul calităţii şi care garantează că produsele care poartă acest logo îndeplinesc următoarele condiţii:</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66" w:name="do|ax4|ar1|al1|lia"/>
      <w:bookmarkEnd w:id="166"/>
      <w:r w:rsidRPr="00E9244E">
        <w:rPr>
          <w:rFonts w:ascii="Verdana" w:eastAsia="Times New Roman" w:hAnsi="Verdana" w:cs="Times New Roman"/>
          <w:b/>
          <w:bCs/>
          <w:color w:val="8F0000"/>
        </w:rPr>
        <w:t>a)</w:t>
      </w:r>
      <w:r w:rsidRPr="00E9244E">
        <w:rPr>
          <w:rFonts w:ascii="Verdana" w:eastAsia="Times New Roman" w:hAnsi="Verdana" w:cs="Times New Roman"/>
        </w:rPr>
        <w:t>sunt produse pe teritoriul României şi sunt comercializate în conformitate cu prevederile privind comercializarea produselor agricole şi alimentare;</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67" w:name="do|ax4|ar1|al1|lib"/>
      <w:bookmarkEnd w:id="167"/>
      <w:r w:rsidRPr="00E9244E">
        <w:rPr>
          <w:rFonts w:ascii="Verdana" w:eastAsia="Times New Roman" w:hAnsi="Verdana" w:cs="Times New Roman"/>
          <w:b/>
          <w:bCs/>
          <w:color w:val="8F0000"/>
        </w:rPr>
        <w:t>b)</w:t>
      </w:r>
      <w:r w:rsidRPr="00E9244E">
        <w:rPr>
          <w:rFonts w:ascii="Verdana" w:eastAsia="Times New Roman" w:hAnsi="Verdana" w:cs="Times New Roman"/>
        </w:rPr>
        <w:t xml:space="preserve">sunt certificate de un organism de inspecţie şi certificare recunoscut de Ministerul Agriculturii şi Dezvoltării Rurale, în conformitate cu prevederile Regulamentului (UE) nr. </w:t>
      </w:r>
      <w:hyperlink r:id="rId23" w:history="1">
        <w:r w:rsidRPr="00E9244E">
          <w:rPr>
            <w:rFonts w:ascii="Verdana" w:eastAsia="Times New Roman" w:hAnsi="Verdana" w:cs="Times New Roman"/>
            <w:b/>
            <w:bCs/>
            <w:color w:val="333399"/>
            <w:u w:val="single"/>
          </w:rPr>
          <w:t>1.151/2012</w:t>
        </w:r>
      </w:hyperlink>
      <w:r w:rsidRPr="00E9244E">
        <w:rPr>
          <w:rFonts w:ascii="Verdana" w:eastAsia="Times New Roman" w:hAnsi="Verdana" w:cs="Times New Roman"/>
        </w:rPr>
        <w:t xml:space="preserve"> al Parlamentului European şi al Consiliului din 21 noiembrie 2012 privind sistemele din domeniul calităţii produselor agricole şi alimentare, denumit în continuare Regulament;</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68" w:name="do|ax4|ar1|al1|lic"/>
      <w:bookmarkEnd w:id="168"/>
      <w:r w:rsidRPr="00E9244E">
        <w:rPr>
          <w:rFonts w:ascii="Verdana" w:eastAsia="Times New Roman" w:hAnsi="Verdana" w:cs="Times New Roman"/>
          <w:b/>
          <w:bCs/>
          <w:color w:val="8F0000"/>
        </w:rPr>
        <w:t>c)</w:t>
      </w:r>
      <w:r w:rsidRPr="00E9244E">
        <w:rPr>
          <w:rFonts w:ascii="Verdana" w:eastAsia="Times New Roman" w:hAnsi="Verdana" w:cs="Times New Roman"/>
        </w:rPr>
        <w:t>sunt protejate pe teritoriul naţional, conform prevederilor Ordinului ministrului agriculturii şi dezvoltării rurale nr. 1.762/2015 privind aprobarea Procedurii de înregistrare şi verificare a documentaţiei pentru dobândirea protecţiei unui sistem de calitate a unui produs agricol şi/sau alimentar, procedura de declarare a opoziţiei la nivel naţional şi procedura de transmitere la nivelul Comisiei Europene a cererii de înregistrare a sistemelor de calitate ale produselor agricole şi/sau alimentare, în vederea dobândirii protecţiei la nivelul Uniunii Europene, precum şi a Regulilor specifice privind modelul şi utilizarea logoului naţional.</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69" w:name="do|ax4|ar1|al2"/>
      <w:bookmarkEnd w:id="169"/>
      <w:r w:rsidRPr="00E9244E">
        <w:rPr>
          <w:rFonts w:ascii="Verdana" w:eastAsia="Times New Roman" w:hAnsi="Verdana" w:cs="Times New Roman"/>
          <w:b/>
          <w:bCs/>
          <w:color w:val="008F00"/>
        </w:rPr>
        <w:t>(2)</w:t>
      </w:r>
      <w:r w:rsidRPr="00E9244E">
        <w:rPr>
          <w:rFonts w:ascii="Verdana" w:eastAsia="Times New Roman" w:hAnsi="Verdana" w:cs="Times New Roman"/>
        </w:rPr>
        <w:t>Reprezentarea grafică şi descrierea logoului naţional sunt prezentate în anexa nr. 4a, care face parte integrantă din prezentele reguli specifice.</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70" w:name="do|ax4|ar1|al3"/>
      <w:bookmarkEnd w:id="170"/>
      <w:r w:rsidRPr="00E9244E">
        <w:rPr>
          <w:rFonts w:ascii="Verdana" w:eastAsia="Times New Roman" w:hAnsi="Verdana" w:cs="Times New Roman"/>
          <w:b/>
          <w:bCs/>
          <w:color w:val="008F00"/>
        </w:rPr>
        <w:t>(3)</w:t>
      </w:r>
      <w:r w:rsidRPr="00E9244E">
        <w:rPr>
          <w:rFonts w:ascii="Verdana" w:eastAsia="Times New Roman" w:hAnsi="Verdana" w:cs="Times New Roman"/>
        </w:rPr>
        <w:t>Logoul naţional cu scop informativ-publicitar are rolul de informare cu privire la produsele agricole şi/sau alimentare recunoscute ca denumiri de origine protejate, indicaţii geografice protejate sau specialităţi tradiţionale garantate, protejate pe teritoriul României.</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71" w:name="do|ax4|ar1|al4"/>
      <w:bookmarkEnd w:id="171"/>
      <w:r w:rsidRPr="00E9244E">
        <w:rPr>
          <w:rFonts w:ascii="Verdana" w:eastAsia="Times New Roman" w:hAnsi="Verdana" w:cs="Times New Roman"/>
          <w:b/>
          <w:bCs/>
          <w:color w:val="008F00"/>
        </w:rPr>
        <w:t>(4)</w:t>
      </w:r>
      <w:r w:rsidRPr="00E9244E">
        <w:rPr>
          <w:rFonts w:ascii="Verdana" w:eastAsia="Times New Roman" w:hAnsi="Verdana" w:cs="Times New Roman"/>
        </w:rPr>
        <w:t xml:space="preserve">Odată înregistrat sistemul din domeniul calităţii la nivel comunitar, logoul naţional este înlocuit cu logoul comunitar, care va fi folosit conform anexei X din Regulamentul de punere în aplicare (UE) nr. </w:t>
      </w:r>
      <w:hyperlink r:id="rId24" w:history="1">
        <w:r w:rsidRPr="00E9244E">
          <w:rPr>
            <w:rFonts w:ascii="Verdana" w:eastAsia="Times New Roman" w:hAnsi="Verdana" w:cs="Times New Roman"/>
            <w:b/>
            <w:bCs/>
            <w:color w:val="333399"/>
            <w:u w:val="single"/>
          </w:rPr>
          <w:t>668/2014</w:t>
        </w:r>
      </w:hyperlink>
      <w:r w:rsidRPr="00E9244E">
        <w:rPr>
          <w:rFonts w:ascii="Verdana" w:eastAsia="Times New Roman" w:hAnsi="Verdana" w:cs="Times New Roman"/>
        </w:rPr>
        <w:t xml:space="preserve"> al Comisiei din 13 iunie 2014 de stabilire a normelor de aplicare a Regulamentului (UE) nr. </w:t>
      </w:r>
      <w:hyperlink r:id="rId25" w:history="1">
        <w:r w:rsidRPr="00E9244E">
          <w:rPr>
            <w:rFonts w:ascii="Verdana" w:eastAsia="Times New Roman" w:hAnsi="Verdana" w:cs="Times New Roman"/>
            <w:b/>
            <w:bCs/>
            <w:color w:val="333399"/>
            <w:u w:val="single"/>
          </w:rPr>
          <w:t>1.151/2012</w:t>
        </w:r>
      </w:hyperlink>
      <w:r w:rsidRPr="00E9244E">
        <w:rPr>
          <w:rFonts w:ascii="Verdana" w:eastAsia="Times New Roman" w:hAnsi="Verdana" w:cs="Times New Roman"/>
        </w:rPr>
        <w:t xml:space="preserve"> al Parlamentului European şi al Consiliului privind sistemele din domeniul calităţii produselor agricole şi alimentare.</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72" w:name="do|ax4|ar2"/>
      <w:r>
        <w:rPr>
          <w:rFonts w:ascii="Verdana" w:eastAsia="Times New Roman" w:hAnsi="Verdana" w:cs="Times New Roman"/>
          <w:b/>
          <w:bCs/>
          <w:noProof/>
          <w:color w:val="333399"/>
        </w:rPr>
        <w:drawing>
          <wp:inline distT="0" distB="0" distL="0" distR="0">
            <wp:extent cx="95885" cy="95885"/>
            <wp:effectExtent l="0" t="0" r="0" b="0"/>
            <wp:docPr id="14" name="Picture 1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ar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72"/>
      <w:r w:rsidRPr="00E9244E">
        <w:rPr>
          <w:rFonts w:ascii="Verdana" w:eastAsia="Times New Roman" w:hAnsi="Verdana" w:cs="Times New Roman"/>
          <w:b/>
          <w:bCs/>
          <w:color w:val="0000AF"/>
        </w:rPr>
        <w:t>Art. 2</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73" w:name="do|ax4|ar2|al1"/>
      <w:bookmarkEnd w:id="173"/>
      <w:r w:rsidRPr="00E9244E">
        <w:rPr>
          <w:rFonts w:ascii="Verdana" w:eastAsia="Times New Roman" w:hAnsi="Verdana" w:cs="Times New Roman"/>
          <w:b/>
          <w:bCs/>
          <w:color w:val="008F00"/>
        </w:rPr>
        <w:t>(1)</w:t>
      </w:r>
      <w:r w:rsidRPr="00E9244E">
        <w:rPr>
          <w:rFonts w:ascii="Verdana" w:eastAsia="Times New Roman" w:hAnsi="Verdana" w:cs="Times New Roman"/>
        </w:rPr>
        <w:t>Logoul naţional este proprietatea exclusivă a Ministerului Agriculturii şi Dezvoltării Rurale, urmând a fi înregistrat de titularul acestuia atât pe plan intern la Oficiul de Stat pentru Invenţii şi Mărci, cât şi pe plan internaţional la Organizaţia Mondială de Proprietate Intelectuală ori în alte state şi/sau la alte organisme internaţionale, ori de câte ori această înregistrare se dovedeşte necesară pentru protecţia mărcii şi a drepturilor conferite de aceasta.</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74" w:name="do|ax4|ar2|al2"/>
      <w:bookmarkEnd w:id="174"/>
      <w:r w:rsidRPr="00E9244E">
        <w:rPr>
          <w:rFonts w:ascii="Verdana" w:eastAsia="Times New Roman" w:hAnsi="Verdana" w:cs="Times New Roman"/>
          <w:b/>
          <w:bCs/>
          <w:color w:val="008F00"/>
        </w:rPr>
        <w:t>(2)</w:t>
      </w:r>
      <w:r w:rsidRPr="00E9244E">
        <w:rPr>
          <w:rFonts w:ascii="Verdana" w:eastAsia="Times New Roman" w:hAnsi="Verdana" w:cs="Times New Roman"/>
        </w:rPr>
        <w:t>Ministerul Agriculturii şi Dezvoltării Rurale asigură gestiunea logoului naţional.</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75" w:name="do|ax4|ar2|al3"/>
      <w:bookmarkEnd w:id="175"/>
      <w:r w:rsidRPr="00E9244E">
        <w:rPr>
          <w:rFonts w:ascii="Verdana" w:eastAsia="Times New Roman" w:hAnsi="Verdana" w:cs="Times New Roman"/>
          <w:b/>
          <w:bCs/>
          <w:color w:val="008F00"/>
        </w:rPr>
        <w:t>(3)</w:t>
      </w:r>
      <w:r w:rsidRPr="00E9244E">
        <w:rPr>
          <w:rFonts w:ascii="Verdana" w:eastAsia="Times New Roman" w:hAnsi="Verdana" w:cs="Times New Roman"/>
        </w:rPr>
        <w:t>Drepturile cu privire la logoul naţional nu pot fi transmise decât de către titularul logoului. Logoul naţional nu poate face obiectul unei cesiuni sau al unui gaj ori al unei alte garanţii reale şi nici al unei executări silite.</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76" w:name="do|ax4|ar3"/>
      <w:r>
        <w:rPr>
          <w:rFonts w:ascii="Verdana" w:eastAsia="Times New Roman" w:hAnsi="Verdana" w:cs="Times New Roman"/>
          <w:b/>
          <w:bCs/>
          <w:noProof/>
          <w:color w:val="333399"/>
        </w:rPr>
        <w:drawing>
          <wp:inline distT="0" distB="0" distL="0" distR="0">
            <wp:extent cx="95885" cy="95885"/>
            <wp:effectExtent l="0" t="0" r="0" b="0"/>
            <wp:docPr id="13" name="Picture 1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ar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76"/>
      <w:r w:rsidRPr="00E9244E">
        <w:rPr>
          <w:rFonts w:ascii="Verdana" w:eastAsia="Times New Roman" w:hAnsi="Verdana" w:cs="Times New Roman"/>
          <w:b/>
          <w:bCs/>
          <w:color w:val="0000AF"/>
        </w:rPr>
        <w:t>Art. 3</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77" w:name="do|ax4|ar3|al1"/>
      <w:bookmarkEnd w:id="177"/>
      <w:r w:rsidRPr="00E9244E">
        <w:rPr>
          <w:rFonts w:ascii="Verdana" w:eastAsia="Times New Roman" w:hAnsi="Verdana" w:cs="Times New Roman"/>
          <w:b/>
          <w:bCs/>
          <w:color w:val="008F00"/>
        </w:rPr>
        <w:t>(1)</w:t>
      </w:r>
      <w:r w:rsidRPr="00E9244E">
        <w:rPr>
          <w:rFonts w:ascii="Verdana" w:eastAsia="Times New Roman" w:hAnsi="Verdana" w:cs="Times New Roman"/>
        </w:rPr>
        <w:t>Logoul naţional se înscrie pe etichetele şi/sau pe ambalajele produselor agricole şi/sau alimentare recunoscute ca denumiri de origine protejate, indicaţii geografice protejate sau specialităţi tradiţionale garantate, protejate naţional, după caz.</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78" w:name="do|ax4|ar3|al2"/>
      <w:bookmarkEnd w:id="178"/>
      <w:r w:rsidRPr="00E9244E">
        <w:rPr>
          <w:rFonts w:ascii="Verdana" w:eastAsia="Times New Roman" w:hAnsi="Verdana" w:cs="Times New Roman"/>
          <w:b/>
          <w:bCs/>
          <w:color w:val="008F00"/>
        </w:rPr>
        <w:t>(2)</w:t>
      </w:r>
      <w:r w:rsidRPr="00E9244E">
        <w:rPr>
          <w:rFonts w:ascii="Verdana" w:eastAsia="Times New Roman" w:hAnsi="Verdana" w:cs="Times New Roman"/>
        </w:rPr>
        <w:t>Alături de denumirea produsului respectiv se va menţiona înscrisul "DOP/IGP/STG PROTEJATA NAŢIONAL".</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79" w:name="do|ax4|ar3|al3"/>
      <w:bookmarkEnd w:id="179"/>
      <w:r w:rsidRPr="00E9244E">
        <w:rPr>
          <w:rFonts w:ascii="Verdana" w:eastAsia="Times New Roman" w:hAnsi="Verdana" w:cs="Times New Roman"/>
          <w:b/>
          <w:bCs/>
          <w:color w:val="008F00"/>
        </w:rPr>
        <w:t>(3)</w:t>
      </w:r>
      <w:r w:rsidRPr="00E9244E">
        <w:rPr>
          <w:rFonts w:ascii="Verdana" w:eastAsia="Times New Roman" w:hAnsi="Verdana" w:cs="Times New Roman"/>
        </w:rPr>
        <w:t>Dreptul de utilizare a logoului naţional pe etichetele şi/sau pe ambalajele produselor recunoscute ca sisteme din domeniul calităţii produselor agricole şi/sau alimentare protejate naţional îl au producătorii sau procesatorii care respectă prevederile din caietul de sarcini şi care sunt supuşi controlului şi certificării unui organism de inspecţie şi certificare recunoscut de Ministerul Agriculturii şi Dezvoltării Rurale.</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80" w:name="do|ax4|ar4"/>
      <w:r>
        <w:rPr>
          <w:rFonts w:ascii="Verdana" w:eastAsia="Times New Roman" w:hAnsi="Verdana" w:cs="Times New Roman"/>
          <w:b/>
          <w:bCs/>
          <w:noProof/>
          <w:color w:val="333399"/>
        </w:rPr>
        <w:drawing>
          <wp:inline distT="0" distB="0" distL="0" distR="0">
            <wp:extent cx="95885" cy="95885"/>
            <wp:effectExtent l="0" t="0" r="0" b="0"/>
            <wp:docPr id="12" name="Picture 1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ar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80"/>
      <w:r w:rsidRPr="00E9244E">
        <w:rPr>
          <w:rFonts w:ascii="Verdana" w:eastAsia="Times New Roman" w:hAnsi="Verdana" w:cs="Times New Roman"/>
          <w:b/>
          <w:bCs/>
          <w:color w:val="0000AF"/>
        </w:rPr>
        <w:t>Art. 4</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81" w:name="do|ax4|ar4|pa1"/>
      <w:bookmarkEnd w:id="181"/>
      <w:r w:rsidRPr="00E9244E">
        <w:rPr>
          <w:rFonts w:ascii="Verdana" w:eastAsia="Times New Roman" w:hAnsi="Verdana" w:cs="Times New Roman"/>
        </w:rPr>
        <w:t>În scopul promovării conceptului "Produse din domeniul calităţii produselor agricole şi alimentare", persoanele fizice sau juridice înscriu logoul naţional în scop informativ - publicitar pe suporturile de comunicare şi informare, în legătură directă cu activitatea şi/sau producerea de produse agricole şi/sau alimentare recunoscute ca denumiri de origine protejate, indicaţii geografice protejate sau specialităţi tradiţionale garantate, protejate naţional.</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82" w:name="do|ax4^4^a"/>
      <w:r>
        <w:rPr>
          <w:rFonts w:ascii="Verdana" w:eastAsia="Times New Roman" w:hAnsi="Verdana" w:cs="Times New Roman"/>
          <w:b/>
          <w:bCs/>
          <w:noProof/>
          <w:color w:val="333399"/>
        </w:rPr>
        <w:drawing>
          <wp:inline distT="0" distB="0" distL="0" distR="0">
            <wp:extent cx="95885" cy="95885"/>
            <wp:effectExtent l="0" t="0" r="0" b="0"/>
            <wp:docPr id="11" name="Picture 1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4^a|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82"/>
      <w:r w:rsidRPr="00E9244E">
        <w:rPr>
          <w:rFonts w:ascii="Verdana" w:eastAsia="Times New Roman" w:hAnsi="Verdana" w:cs="Times New Roman"/>
          <w:b/>
          <w:bCs/>
          <w:sz w:val="26"/>
          <w:szCs w:val="26"/>
        </w:rPr>
        <w:t>ANEXA nr. 4</w:t>
      </w:r>
      <w:r w:rsidRPr="00E9244E">
        <w:rPr>
          <w:rFonts w:ascii="Verdana" w:eastAsia="Times New Roman" w:hAnsi="Verdana" w:cs="Times New Roman"/>
          <w:b/>
          <w:bCs/>
          <w:sz w:val="26"/>
          <w:szCs w:val="26"/>
          <w:vertAlign w:val="superscript"/>
        </w:rPr>
        <w:t>4^a</w:t>
      </w:r>
      <w:r w:rsidRPr="00E9244E">
        <w:rPr>
          <w:rFonts w:ascii="Verdana" w:eastAsia="Times New Roman" w:hAnsi="Verdana" w:cs="Times New Roman"/>
          <w:b/>
          <w:bCs/>
          <w:sz w:val="26"/>
          <w:szCs w:val="26"/>
        </w:rPr>
        <w:t>:</w:t>
      </w:r>
      <w:r w:rsidRPr="00E9244E">
        <w:rPr>
          <w:rFonts w:ascii="Verdana" w:eastAsia="Times New Roman" w:hAnsi="Verdana" w:cs="Times New Roman"/>
        </w:rPr>
        <w:t xml:space="preserve"> </w:t>
      </w:r>
      <w:r w:rsidRPr="00E9244E">
        <w:rPr>
          <w:rFonts w:ascii="Verdana" w:eastAsia="Times New Roman" w:hAnsi="Verdana" w:cs="Times New Roman"/>
          <w:b/>
          <w:bCs/>
          <w:sz w:val="26"/>
          <w:szCs w:val="26"/>
        </w:rPr>
        <w:t>Reprezentarea grafică şi descrierea logoului naţional</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83" w:name="do|ax4^4^a|pa1"/>
      <w:bookmarkEnd w:id="183"/>
      <w:r w:rsidRPr="00E9244E">
        <w:rPr>
          <w:rFonts w:ascii="Verdana" w:eastAsia="Times New Roman" w:hAnsi="Verdana" w:cs="Times New Roman"/>
        </w:rPr>
        <w:t>(- ANEXA nr. 4a la regulile specifice)</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84" w:name="do|ax4^4^a|pt1"/>
      <w:r>
        <w:rPr>
          <w:rFonts w:ascii="Verdana" w:eastAsia="Times New Roman" w:hAnsi="Verdana" w:cs="Times New Roman"/>
          <w:b/>
          <w:bCs/>
          <w:noProof/>
          <w:color w:val="333399"/>
        </w:rPr>
        <w:drawing>
          <wp:inline distT="0" distB="0" distL="0" distR="0">
            <wp:extent cx="95885" cy="95885"/>
            <wp:effectExtent l="0" t="0" r="0" b="0"/>
            <wp:docPr id="10" name="Picture 1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4^a|pt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84"/>
      <w:r w:rsidRPr="00E9244E">
        <w:rPr>
          <w:rFonts w:ascii="Verdana" w:eastAsia="Times New Roman" w:hAnsi="Verdana" w:cs="Times New Roman"/>
          <w:b/>
          <w:bCs/>
          <w:color w:val="8F0000"/>
        </w:rPr>
        <w:t>1.</w:t>
      </w:r>
      <w:r w:rsidRPr="00E9244E">
        <w:rPr>
          <w:rFonts w:ascii="Verdana" w:eastAsia="Times New Roman" w:hAnsi="Verdana" w:cs="Times New Roman"/>
        </w:rPr>
        <w:t>LOGOUL NAŢIONAL ÎN CULORI SAU ALB-NEGRU</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85" w:name="do|ax4^4^a|pt1|pa1"/>
      <w:bookmarkEnd w:id="185"/>
      <w:r w:rsidRPr="00E9244E">
        <w:rPr>
          <w:rFonts w:ascii="Verdana" w:eastAsia="Times New Roman" w:hAnsi="Verdana" w:cs="Times New Roman"/>
        </w:rPr>
        <w:t>Logoul naţional în pantone:</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86" w:name="do|ax4^4^a|pt1|pa2"/>
      <w:bookmarkEnd w:id="186"/>
      <w:r>
        <w:rPr>
          <w:rFonts w:ascii="Verdana" w:eastAsia="Times New Roman" w:hAnsi="Verdana" w:cs="Times New Roman"/>
          <w:noProof/>
        </w:rPr>
        <w:drawing>
          <wp:inline distT="0" distB="0" distL="0" distR="0">
            <wp:extent cx="2987675" cy="2647315"/>
            <wp:effectExtent l="0" t="0" r="3175" b="635"/>
            <wp:docPr id="9" name="Picture 9" descr="C:\Users\aida.slav\sintact 4.0\cache\Legislatie\temp197866\00172361pi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aida.slav\sintact 4.0\cache\Legislatie\temp197866\00172361pi001.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87675" cy="2647315"/>
                    </a:xfrm>
                    <a:prstGeom prst="rect">
                      <a:avLst/>
                    </a:prstGeom>
                    <a:noFill/>
                    <a:ln>
                      <a:noFill/>
                    </a:ln>
                  </pic:spPr>
                </pic:pic>
              </a:graphicData>
            </a:graphic>
          </wp:inline>
        </w:drawing>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87" w:name="do|ax4^4^a|pt1|pa3"/>
      <w:bookmarkEnd w:id="187"/>
      <w:r w:rsidRPr="00E9244E">
        <w:rPr>
          <w:rFonts w:ascii="Verdana" w:eastAsia="Times New Roman" w:hAnsi="Verdana" w:cs="Times New Roman"/>
        </w:rPr>
        <w:t>Logoul naţional în CMYK:</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88" w:name="do|ax4^4^a|pt1|pa4"/>
      <w:bookmarkEnd w:id="188"/>
      <w:r>
        <w:rPr>
          <w:rFonts w:ascii="Verdana" w:eastAsia="Times New Roman" w:hAnsi="Verdana" w:cs="Times New Roman"/>
          <w:noProof/>
        </w:rPr>
        <w:drawing>
          <wp:inline distT="0" distB="0" distL="0" distR="0">
            <wp:extent cx="3615055" cy="2158365"/>
            <wp:effectExtent l="0" t="0" r="4445" b="0"/>
            <wp:docPr id="8" name="Picture 8" descr="C:\Users\aida.slav\sintact 4.0\cache\Legislatie\temp197866\00172361pi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aida.slav\sintact 4.0\cache\Legislatie\temp197866\00172361pi002.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15055" cy="2158365"/>
                    </a:xfrm>
                    <a:prstGeom prst="rect">
                      <a:avLst/>
                    </a:prstGeom>
                    <a:noFill/>
                    <a:ln>
                      <a:noFill/>
                    </a:ln>
                  </pic:spPr>
                </pic:pic>
              </a:graphicData>
            </a:graphic>
          </wp:inline>
        </w:drawing>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89" w:name="do|ax4^4^a|pt1|pa5"/>
      <w:bookmarkEnd w:id="189"/>
      <w:r w:rsidRPr="00E9244E">
        <w:rPr>
          <w:rFonts w:ascii="Verdana" w:eastAsia="Times New Roman" w:hAnsi="Verdana" w:cs="Times New Roman"/>
        </w:rPr>
        <w:t>Logoul naţional în alb-negru:</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90" w:name="do|ax4^4^a|pt1|pa6"/>
      <w:bookmarkEnd w:id="190"/>
      <w:r>
        <w:rPr>
          <w:rFonts w:ascii="Verdana" w:eastAsia="Times New Roman" w:hAnsi="Verdana" w:cs="Times New Roman"/>
          <w:noProof/>
        </w:rPr>
        <w:drawing>
          <wp:inline distT="0" distB="0" distL="0" distR="0">
            <wp:extent cx="1243965" cy="1095375"/>
            <wp:effectExtent l="0" t="0" r="0" b="9525"/>
            <wp:docPr id="7" name="Picture 7" descr="C:\Users\aida.slav\sintact 4.0\cache\Legislatie\temp197866\00172361pi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aida.slav\sintact 4.0\cache\Legislatie\temp197866\00172361pi003.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43965" cy="1095375"/>
                    </a:xfrm>
                    <a:prstGeom prst="rect">
                      <a:avLst/>
                    </a:prstGeom>
                    <a:noFill/>
                    <a:ln>
                      <a:noFill/>
                    </a:ln>
                  </pic:spPr>
                </pic:pic>
              </a:graphicData>
            </a:graphic>
          </wp:inline>
        </w:drawing>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91" w:name="do|ax4^4^a|pt2"/>
      <w:r>
        <w:rPr>
          <w:rFonts w:ascii="Verdana" w:eastAsia="Times New Roman" w:hAnsi="Verdana" w:cs="Times New Roman"/>
          <w:b/>
          <w:bCs/>
          <w:noProof/>
          <w:color w:val="333399"/>
        </w:rPr>
        <w:drawing>
          <wp:inline distT="0" distB="0" distL="0" distR="0">
            <wp:extent cx="95885" cy="95885"/>
            <wp:effectExtent l="0" t="0" r="0" b="0"/>
            <wp:docPr id="6" name="Picture 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4^a|pt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91"/>
      <w:r w:rsidRPr="00E9244E">
        <w:rPr>
          <w:rFonts w:ascii="Verdana" w:eastAsia="Times New Roman" w:hAnsi="Verdana" w:cs="Times New Roman"/>
          <w:b/>
          <w:bCs/>
          <w:color w:val="8F0000"/>
        </w:rPr>
        <w:t>2.</w:t>
      </w:r>
      <w:r w:rsidRPr="00E9244E">
        <w:rPr>
          <w:rFonts w:ascii="Verdana" w:eastAsia="Times New Roman" w:hAnsi="Verdana" w:cs="Times New Roman"/>
        </w:rPr>
        <w:t>LOGOUL NAŢIONAL ÎN NEGATIV:</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92" w:name="do|ax4^4^a|pt2|pa1"/>
      <w:bookmarkEnd w:id="192"/>
      <w:r>
        <w:rPr>
          <w:rFonts w:ascii="Verdana" w:eastAsia="Times New Roman" w:hAnsi="Verdana" w:cs="Times New Roman"/>
          <w:noProof/>
        </w:rPr>
        <w:drawing>
          <wp:inline distT="0" distB="0" distL="0" distR="0">
            <wp:extent cx="1392555" cy="1148080"/>
            <wp:effectExtent l="0" t="0" r="0" b="0"/>
            <wp:docPr id="5" name="Picture 5" descr="C:\Users\aida.slav\sintact 4.0\cache\Legislatie\temp197866\00172361pi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aida.slav\sintact 4.0\cache\Legislatie\temp197866\00172361pi004.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92555" cy="1148080"/>
                    </a:xfrm>
                    <a:prstGeom prst="rect">
                      <a:avLst/>
                    </a:prstGeom>
                    <a:noFill/>
                    <a:ln>
                      <a:noFill/>
                    </a:ln>
                  </pic:spPr>
                </pic:pic>
              </a:graphicData>
            </a:graphic>
          </wp:inline>
        </w:drawing>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93" w:name="do|ax4^4^a|pt3"/>
      <w:r>
        <w:rPr>
          <w:rFonts w:ascii="Verdana" w:eastAsia="Times New Roman" w:hAnsi="Verdana" w:cs="Times New Roman"/>
          <w:b/>
          <w:bCs/>
          <w:noProof/>
          <w:color w:val="333399"/>
        </w:rPr>
        <w:drawing>
          <wp:inline distT="0" distB="0" distL="0" distR="0">
            <wp:extent cx="95885" cy="95885"/>
            <wp:effectExtent l="0" t="0" r="0" b="0"/>
            <wp:docPr id="4" name="Picture 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4^a|pt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93"/>
      <w:r w:rsidRPr="00E9244E">
        <w:rPr>
          <w:rFonts w:ascii="Verdana" w:eastAsia="Times New Roman" w:hAnsi="Verdana" w:cs="Times New Roman"/>
          <w:b/>
          <w:bCs/>
          <w:color w:val="8F0000"/>
        </w:rPr>
        <w:t>3.</w:t>
      </w:r>
      <w:r w:rsidRPr="00E9244E">
        <w:rPr>
          <w:rFonts w:ascii="Verdana" w:eastAsia="Times New Roman" w:hAnsi="Verdana" w:cs="Times New Roman"/>
        </w:rPr>
        <w:t>LOGOUL NAŢIONAL PE FOND DE CULOARE:</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94" w:name="do|ax4^4^a|pt3|pa1"/>
      <w:bookmarkEnd w:id="194"/>
      <w:r>
        <w:rPr>
          <w:rFonts w:ascii="Verdana" w:eastAsia="Times New Roman" w:hAnsi="Verdana" w:cs="Times New Roman"/>
          <w:noProof/>
        </w:rPr>
        <w:drawing>
          <wp:inline distT="0" distB="0" distL="0" distR="0">
            <wp:extent cx="1308100" cy="1158875"/>
            <wp:effectExtent l="0" t="0" r="6350" b="3175"/>
            <wp:docPr id="3" name="Picture 3" descr="C:\Users\aida.slav\sintact 4.0\cache\Legislatie\temp197866\00172361pi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aida.slav\sintact 4.0\cache\Legislatie\temp197866\00172361pi005.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08100" cy="1158875"/>
                    </a:xfrm>
                    <a:prstGeom prst="rect">
                      <a:avLst/>
                    </a:prstGeom>
                    <a:noFill/>
                    <a:ln>
                      <a:noFill/>
                    </a:ln>
                  </pic:spPr>
                </pic:pic>
              </a:graphicData>
            </a:graphic>
          </wp:inline>
        </w:drawing>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95" w:name="do|ax4^4^a|pt4"/>
      <w:r>
        <w:rPr>
          <w:rFonts w:ascii="Verdana" w:eastAsia="Times New Roman" w:hAnsi="Verdana" w:cs="Times New Roman"/>
          <w:b/>
          <w:bCs/>
          <w:noProof/>
          <w:color w:val="333399"/>
        </w:rPr>
        <w:drawing>
          <wp:inline distT="0" distB="0" distL="0" distR="0">
            <wp:extent cx="95885" cy="95885"/>
            <wp:effectExtent l="0" t="0" r="0" b="0"/>
            <wp:docPr id="2" name="Picture 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4^a|pt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95"/>
      <w:r w:rsidRPr="00E9244E">
        <w:rPr>
          <w:rFonts w:ascii="Verdana" w:eastAsia="Times New Roman" w:hAnsi="Verdana" w:cs="Times New Roman"/>
          <w:b/>
          <w:bCs/>
          <w:color w:val="8F0000"/>
        </w:rPr>
        <w:t>4.</w:t>
      </w:r>
      <w:r w:rsidRPr="00E9244E">
        <w:rPr>
          <w:rFonts w:ascii="Verdana" w:eastAsia="Times New Roman" w:hAnsi="Verdana" w:cs="Times New Roman"/>
        </w:rPr>
        <w:t>TIPĂRIREA</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96" w:name="do|ax4^4^a|pt4|pa1"/>
      <w:bookmarkEnd w:id="196"/>
      <w:r w:rsidRPr="00E9244E">
        <w:rPr>
          <w:rFonts w:ascii="Verdana" w:eastAsia="Times New Roman" w:hAnsi="Verdana" w:cs="Times New Roman"/>
        </w:rPr>
        <w:t>Pentru text, se va folosi fontul Courier New cu diacritice.</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97" w:name="do|ax4^4^a|pt5"/>
      <w:r>
        <w:rPr>
          <w:rFonts w:ascii="Verdana" w:eastAsia="Times New Roman" w:hAnsi="Verdana" w:cs="Times New Roman"/>
          <w:b/>
          <w:bCs/>
          <w:noProof/>
          <w:color w:val="333399"/>
        </w:rPr>
        <w:drawing>
          <wp:inline distT="0" distB="0" distL="0" distR="0">
            <wp:extent cx="95885" cy="95885"/>
            <wp:effectExtent l="0" t="0" r="0" b="0"/>
            <wp:docPr id="1" name="Picture 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4^a|pt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97"/>
      <w:r w:rsidRPr="00E9244E">
        <w:rPr>
          <w:rFonts w:ascii="Verdana" w:eastAsia="Times New Roman" w:hAnsi="Verdana" w:cs="Times New Roman"/>
          <w:b/>
          <w:bCs/>
          <w:color w:val="8F0000"/>
        </w:rPr>
        <w:t>5.</w:t>
      </w:r>
      <w:r w:rsidRPr="00E9244E">
        <w:rPr>
          <w:rFonts w:ascii="Verdana" w:eastAsia="Times New Roman" w:hAnsi="Verdana" w:cs="Times New Roman"/>
        </w:rPr>
        <w:t>MĂRIMEA LOGOULUI</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98" w:name="do|ax4^4^a|pt5|pa1"/>
      <w:bookmarkEnd w:id="198"/>
      <w:r w:rsidRPr="00E9244E">
        <w:rPr>
          <w:rFonts w:ascii="Verdana" w:eastAsia="Times New Roman" w:hAnsi="Verdana" w:cs="Times New Roman"/>
        </w:rPr>
        <w:t>Dimensiunea minimă a logoului va fi de 15 mm în diametru.</w:t>
      </w:r>
    </w:p>
    <w:p w:rsidR="00E9244E" w:rsidRPr="00E9244E" w:rsidRDefault="00E9244E" w:rsidP="00E9244E">
      <w:pPr>
        <w:shd w:val="clear" w:color="auto" w:fill="FFFFFF"/>
        <w:spacing w:after="0" w:line="240" w:lineRule="auto"/>
        <w:jc w:val="both"/>
        <w:rPr>
          <w:rFonts w:ascii="Verdana" w:eastAsia="Times New Roman" w:hAnsi="Verdana" w:cs="Times New Roman"/>
        </w:rPr>
      </w:pPr>
      <w:bookmarkStart w:id="199" w:name="do|pa7"/>
      <w:bookmarkEnd w:id="199"/>
      <w:r w:rsidRPr="00E9244E">
        <w:rPr>
          <w:rFonts w:ascii="Verdana" w:eastAsia="Times New Roman" w:hAnsi="Verdana" w:cs="Times New Roman"/>
        </w:rPr>
        <w:t>Publicat în Monitorul Oficial cu numărul 627 din data de 18 august 2015</w:t>
      </w:r>
    </w:p>
    <w:p w:rsidR="00E9244E" w:rsidRPr="00E9244E" w:rsidRDefault="00E9244E" w:rsidP="00E9244E">
      <w:pPr>
        <w:shd w:val="clear" w:color="auto" w:fill="FFFFFF"/>
        <w:spacing w:after="0" w:line="240" w:lineRule="auto"/>
        <w:jc w:val="both"/>
        <w:rPr>
          <w:rFonts w:ascii="Verdana" w:eastAsia="Times New Roman" w:hAnsi="Verdana" w:cs="Times New Roman"/>
        </w:rPr>
      </w:pPr>
      <w:r w:rsidRPr="00E9244E">
        <w:rPr>
          <w:rFonts w:ascii="Verdana" w:eastAsia="Times New Roman" w:hAnsi="Verdana" w:cs="Times New Roman"/>
        </w:rPr>
        <w:br/>
      </w:r>
      <w:r w:rsidRPr="00E9244E">
        <w:rPr>
          <w:rFonts w:ascii="Verdana" w:eastAsia="Times New Roman" w:hAnsi="Verdana" w:cs="Times New Roman"/>
          <w:sz w:val="15"/>
          <w:szCs w:val="15"/>
        </w:rPr>
        <w:t>Forma sintetică la data 05-Dec-2016. Acest act a fost creat utilizand tehnologia SintAct®-Acte Sintetice. SintAct® şi tehnologia Acte Sintetice sunt mărci inregistrate ale Wolters Kluwer.</w:t>
      </w:r>
    </w:p>
    <w:p w:rsidR="002A3AD5" w:rsidRDefault="00E9244E">
      <w:bookmarkStart w:id="200" w:name="_GoBack"/>
      <w:bookmarkEnd w:id="200"/>
    </w:p>
    <w:sectPr w:rsidR="002A3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10D"/>
    <w:rsid w:val="0057410D"/>
    <w:rsid w:val="00592532"/>
    <w:rsid w:val="00DF3EF9"/>
    <w:rsid w:val="00E92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9244E"/>
    <w:rPr>
      <w:b/>
      <w:bCs/>
      <w:color w:val="333399"/>
      <w:u w:val="single"/>
    </w:rPr>
  </w:style>
  <w:style w:type="character" w:customStyle="1" w:styleId="do1">
    <w:name w:val="do1"/>
    <w:basedOn w:val="DefaultParagraphFont"/>
    <w:rsid w:val="00E9244E"/>
    <w:rPr>
      <w:b/>
      <w:bCs/>
      <w:sz w:val="26"/>
      <w:szCs w:val="26"/>
    </w:rPr>
  </w:style>
  <w:style w:type="character" w:customStyle="1" w:styleId="tpa1">
    <w:name w:val="tpa1"/>
    <w:basedOn w:val="DefaultParagraphFont"/>
    <w:rsid w:val="00E9244E"/>
  </w:style>
  <w:style w:type="character" w:customStyle="1" w:styleId="ar1">
    <w:name w:val="ar1"/>
    <w:basedOn w:val="DefaultParagraphFont"/>
    <w:rsid w:val="00E9244E"/>
    <w:rPr>
      <w:b/>
      <w:bCs/>
      <w:color w:val="0000AF"/>
      <w:sz w:val="22"/>
      <w:szCs w:val="22"/>
    </w:rPr>
  </w:style>
  <w:style w:type="character" w:customStyle="1" w:styleId="ax1">
    <w:name w:val="ax1"/>
    <w:basedOn w:val="DefaultParagraphFont"/>
    <w:rsid w:val="00E9244E"/>
    <w:rPr>
      <w:b/>
      <w:bCs/>
      <w:sz w:val="26"/>
      <w:szCs w:val="26"/>
    </w:rPr>
  </w:style>
  <w:style w:type="character" w:customStyle="1" w:styleId="tax1">
    <w:name w:val="tax1"/>
    <w:basedOn w:val="DefaultParagraphFont"/>
    <w:rsid w:val="00E9244E"/>
    <w:rPr>
      <w:b/>
      <w:bCs/>
      <w:sz w:val="26"/>
      <w:szCs w:val="26"/>
    </w:rPr>
  </w:style>
  <w:style w:type="character" w:customStyle="1" w:styleId="al1">
    <w:name w:val="al1"/>
    <w:basedOn w:val="DefaultParagraphFont"/>
    <w:rsid w:val="00E9244E"/>
    <w:rPr>
      <w:b/>
      <w:bCs/>
      <w:color w:val="008F00"/>
    </w:rPr>
  </w:style>
  <w:style w:type="character" w:customStyle="1" w:styleId="tal1">
    <w:name w:val="tal1"/>
    <w:basedOn w:val="DefaultParagraphFont"/>
    <w:rsid w:val="00E9244E"/>
  </w:style>
  <w:style w:type="character" w:customStyle="1" w:styleId="li1">
    <w:name w:val="li1"/>
    <w:basedOn w:val="DefaultParagraphFont"/>
    <w:rsid w:val="00E9244E"/>
    <w:rPr>
      <w:b/>
      <w:bCs/>
      <w:color w:val="8F0000"/>
    </w:rPr>
  </w:style>
  <w:style w:type="character" w:customStyle="1" w:styleId="tli1">
    <w:name w:val="tli1"/>
    <w:basedOn w:val="DefaultParagraphFont"/>
    <w:rsid w:val="00E9244E"/>
  </w:style>
  <w:style w:type="character" w:customStyle="1" w:styleId="sp1">
    <w:name w:val="sp1"/>
    <w:basedOn w:val="DefaultParagraphFont"/>
    <w:rsid w:val="00E9244E"/>
    <w:rPr>
      <w:b/>
      <w:bCs/>
      <w:color w:val="8F0000"/>
    </w:rPr>
  </w:style>
  <w:style w:type="character" w:customStyle="1" w:styleId="tsp1">
    <w:name w:val="tsp1"/>
    <w:basedOn w:val="DefaultParagraphFont"/>
    <w:rsid w:val="00E9244E"/>
  </w:style>
  <w:style w:type="character" w:customStyle="1" w:styleId="pt1">
    <w:name w:val="pt1"/>
    <w:basedOn w:val="DefaultParagraphFont"/>
    <w:rsid w:val="00E9244E"/>
    <w:rPr>
      <w:b/>
      <w:bCs/>
      <w:color w:val="8F0000"/>
    </w:rPr>
  </w:style>
  <w:style w:type="character" w:customStyle="1" w:styleId="tpt1">
    <w:name w:val="tpt1"/>
    <w:basedOn w:val="DefaultParagraphFont"/>
    <w:rsid w:val="00E9244E"/>
  </w:style>
  <w:style w:type="paragraph" w:styleId="BalloonText">
    <w:name w:val="Balloon Text"/>
    <w:basedOn w:val="Normal"/>
    <w:link w:val="BalloonTextChar"/>
    <w:uiPriority w:val="99"/>
    <w:semiHidden/>
    <w:unhideWhenUsed/>
    <w:rsid w:val="00E92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4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9244E"/>
    <w:rPr>
      <w:b/>
      <w:bCs/>
      <w:color w:val="333399"/>
      <w:u w:val="single"/>
    </w:rPr>
  </w:style>
  <w:style w:type="character" w:customStyle="1" w:styleId="do1">
    <w:name w:val="do1"/>
    <w:basedOn w:val="DefaultParagraphFont"/>
    <w:rsid w:val="00E9244E"/>
    <w:rPr>
      <w:b/>
      <w:bCs/>
      <w:sz w:val="26"/>
      <w:szCs w:val="26"/>
    </w:rPr>
  </w:style>
  <w:style w:type="character" w:customStyle="1" w:styleId="tpa1">
    <w:name w:val="tpa1"/>
    <w:basedOn w:val="DefaultParagraphFont"/>
    <w:rsid w:val="00E9244E"/>
  </w:style>
  <w:style w:type="character" w:customStyle="1" w:styleId="ar1">
    <w:name w:val="ar1"/>
    <w:basedOn w:val="DefaultParagraphFont"/>
    <w:rsid w:val="00E9244E"/>
    <w:rPr>
      <w:b/>
      <w:bCs/>
      <w:color w:val="0000AF"/>
      <w:sz w:val="22"/>
      <w:szCs w:val="22"/>
    </w:rPr>
  </w:style>
  <w:style w:type="character" w:customStyle="1" w:styleId="ax1">
    <w:name w:val="ax1"/>
    <w:basedOn w:val="DefaultParagraphFont"/>
    <w:rsid w:val="00E9244E"/>
    <w:rPr>
      <w:b/>
      <w:bCs/>
      <w:sz w:val="26"/>
      <w:szCs w:val="26"/>
    </w:rPr>
  </w:style>
  <w:style w:type="character" w:customStyle="1" w:styleId="tax1">
    <w:name w:val="tax1"/>
    <w:basedOn w:val="DefaultParagraphFont"/>
    <w:rsid w:val="00E9244E"/>
    <w:rPr>
      <w:b/>
      <w:bCs/>
      <w:sz w:val="26"/>
      <w:szCs w:val="26"/>
    </w:rPr>
  </w:style>
  <w:style w:type="character" w:customStyle="1" w:styleId="al1">
    <w:name w:val="al1"/>
    <w:basedOn w:val="DefaultParagraphFont"/>
    <w:rsid w:val="00E9244E"/>
    <w:rPr>
      <w:b/>
      <w:bCs/>
      <w:color w:val="008F00"/>
    </w:rPr>
  </w:style>
  <w:style w:type="character" w:customStyle="1" w:styleId="tal1">
    <w:name w:val="tal1"/>
    <w:basedOn w:val="DefaultParagraphFont"/>
    <w:rsid w:val="00E9244E"/>
  </w:style>
  <w:style w:type="character" w:customStyle="1" w:styleId="li1">
    <w:name w:val="li1"/>
    <w:basedOn w:val="DefaultParagraphFont"/>
    <w:rsid w:val="00E9244E"/>
    <w:rPr>
      <w:b/>
      <w:bCs/>
      <w:color w:val="8F0000"/>
    </w:rPr>
  </w:style>
  <w:style w:type="character" w:customStyle="1" w:styleId="tli1">
    <w:name w:val="tli1"/>
    <w:basedOn w:val="DefaultParagraphFont"/>
    <w:rsid w:val="00E9244E"/>
  </w:style>
  <w:style w:type="character" w:customStyle="1" w:styleId="sp1">
    <w:name w:val="sp1"/>
    <w:basedOn w:val="DefaultParagraphFont"/>
    <w:rsid w:val="00E9244E"/>
    <w:rPr>
      <w:b/>
      <w:bCs/>
      <w:color w:val="8F0000"/>
    </w:rPr>
  </w:style>
  <w:style w:type="character" w:customStyle="1" w:styleId="tsp1">
    <w:name w:val="tsp1"/>
    <w:basedOn w:val="DefaultParagraphFont"/>
    <w:rsid w:val="00E9244E"/>
  </w:style>
  <w:style w:type="character" w:customStyle="1" w:styleId="pt1">
    <w:name w:val="pt1"/>
    <w:basedOn w:val="DefaultParagraphFont"/>
    <w:rsid w:val="00E9244E"/>
    <w:rPr>
      <w:b/>
      <w:bCs/>
      <w:color w:val="8F0000"/>
    </w:rPr>
  </w:style>
  <w:style w:type="character" w:customStyle="1" w:styleId="tpt1">
    <w:name w:val="tpt1"/>
    <w:basedOn w:val="DefaultParagraphFont"/>
    <w:rsid w:val="00E9244E"/>
  </w:style>
  <w:style w:type="paragraph" w:styleId="BalloonText">
    <w:name w:val="Balloon Text"/>
    <w:basedOn w:val="Normal"/>
    <w:link w:val="BalloonTextChar"/>
    <w:uiPriority w:val="99"/>
    <w:semiHidden/>
    <w:unhideWhenUsed/>
    <w:rsid w:val="00E92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4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835781">
      <w:bodyDiv w:val="1"/>
      <w:marLeft w:val="0"/>
      <w:marRight w:val="0"/>
      <w:marTop w:val="0"/>
      <w:marBottom w:val="0"/>
      <w:divBdr>
        <w:top w:val="none" w:sz="0" w:space="0" w:color="auto"/>
        <w:left w:val="none" w:sz="0" w:space="0" w:color="auto"/>
        <w:bottom w:val="none" w:sz="0" w:space="0" w:color="auto"/>
        <w:right w:val="none" w:sz="0" w:space="0" w:color="auto"/>
      </w:divBdr>
      <w:divsChild>
        <w:div w:id="203491003">
          <w:marLeft w:val="0"/>
          <w:marRight w:val="0"/>
          <w:marTop w:val="0"/>
          <w:marBottom w:val="0"/>
          <w:divBdr>
            <w:top w:val="none" w:sz="0" w:space="0" w:color="auto"/>
            <w:left w:val="none" w:sz="0" w:space="0" w:color="auto"/>
            <w:bottom w:val="none" w:sz="0" w:space="0" w:color="auto"/>
            <w:right w:val="none" w:sz="0" w:space="0" w:color="auto"/>
          </w:divBdr>
          <w:divsChild>
            <w:div w:id="686711756">
              <w:marLeft w:val="0"/>
              <w:marRight w:val="0"/>
              <w:marTop w:val="0"/>
              <w:marBottom w:val="0"/>
              <w:divBdr>
                <w:top w:val="dashed" w:sz="2" w:space="0" w:color="FFFFFF"/>
                <w:left w:val="dashed" w:sz="2" w:space="0" w:color="FFFFFF"/>
                <w:bottom w:val="dashed" w:sz="2" w:space="0" w:color="FFFFFF"/>
                <w:right w:val="dashed" w:sz="2" w:space="0" w:color="FFFFFF"/>
              </w:divBdr>
            </w:div>
            <w:div w:id="1543518356">
              <w:marLeft w:val="0"/>
              <w:marRight w:val="0"/>
              <w:marTop w:val="0"/>
              <w:marBottom w:val="0"/>
              <w:divBdr>
                <w:top w:val="dashed" w:sz="2" w:space="0" w:color="FFFFFF"/>
                <w:left w:val="dashed" w:sz="2" w:space="0" w:color="FFFFFF"/>
                <w:bottom w:val="dashed" w:sz="2" w:space="0" w:color="FFFFFF"/>
                <w:right w:val="dashed" w:sz="2" w:space="0" w:color="FFFFFF"/>
              </w:divBdr>
              <w:divsChild>
                <w:div w:id="1091467228">
                  <w:marLeft w:val="0"/>
                  <w:marRight w:val="0"/>
                  <w:marTop w:val="0"/>
                  <w:marBottom w:val="0"/>
                  <w:divBdr>
                    <w:top w:val="dashed" w:sz="2" w:space="0" w:color="FFFFFF"/>
                    <w:left w:val="dashed" w:sz="2" w:space="0" w:color="FFFFFF"/>
                    <w:bottom w:val="dashed" w:sz="2" w:space="0" w:color="FFFFFF"/>
                    <w:right w:val="dashed" w:sz="2" w:space="0" w:color="FFFFFF"/>
                  </w:divBdr>
                </w:div>
                <w:div w:id="1828284369">
                  <w:marLeft w:val="0"/>
                  <w:marRight w:val="0"/>
                  <w:marTop w:val="0"/>
                  <w:marBottom w:val="0"/>
                  <w:divBdr>
                    <w:top w:val="dashed" w:sz="2" w:space="0" w:color="FFFFFF"/>
                    <w:left w:val="dashed" w:sz="2" w:space="0" w:color="FFFFFF"/>
                    <w:bottom w:val="dashed" w:sz="2" w:space="0" w:color="FFFFFF"/>
                    <w:right w:val="dashed" w:sz="2" w:space="0" w:color="FFFFFF"/>
                  </w:divBdr>
                </w:div>
                <w:div w:id="1537546548">
                  <w:marLeft w:val="0"/>
                  <w:marRight w:val="0"/>
                  <w:marTop w:val="0"/>
                  <w:marBottom w:val="0"/>
                  <w:divBdr>
                    <w:top w:val="dashed" w:sz="2" w:space="0" w:color="FFFFFF"/>
                    <w:left w:val="dashed" w:sz="2" w:space="0" w:color="FFFFFF"/>
                    <w:bottom w:val="dashed" w:sz="2" w:space="0" w:color="FFFFFF"/>
                    <w:right w:val="dashed" w:sz="2" w:space="0" w:color="FFFFFF"/>
                  </w:divBdr>
                </w:div>
                <w:div w:id="2068526556">
                  <w:marLeft w:val="0"/>
                  <w:marRight w:val="0"/>
                  <w:marTop w:val="0"/>
                  <w:marBottom w:val="0"/>
                  <w:divBdr>
                    <w:top w:val="dashed" w:sz="2" w:space="0" w:color="FFFFFF"/>
                    <w:left w:val="dashed" w:sz="2" w:space="0" w:color="FFFFFF"/>
                    <w:bottom w:val="dashed" w:sz="2" w:space="0" w:color="FFFFFF"/>
                    <w:right w:val="dashed" w:sz="2" w:space="0" w:color="FFFFFF"/>
                  </w:divBdr>
                </w:div>
                <w:div w:id="1040975057">
                  <w:marLeft w:val="0"/>
                  <w:marRight w:val="0"/>
                  <w:marTop w:val="0"/>
                  <w:marBottom w:val="0"/>
                  <w:divBdr>
                    <w:top w:val="dashed" w:sz="2" w:space="0" w:color="FFFFFF"/>
                    <w:left w:val="dashed" w:sz="2" w:space="0" w:color="FFFFFF"/>
                    <w:bottom w:val="dashed" w:sz="2" w:space="0" w:color="FFFFFF"/>
                    <w:right w:val="dashed" w:sz="2" w:space="0" w:color="FFFFFF"/>
                  </w:divBdr>
                </w:div>
                <w:div w:id="117340440">
                  <w:marLeft w:val="0"/>
                  <w:marRight w:val="0"/>
                  <w:marTop w:val="0"/>
                  <w:marBottom w:val="0"/>
                  <w:divBdr>
                    <w:top w:val="dashed" w:sz="2" w:space="0" w:color="FFFFFF"/>
                    <w:left w:val="dashed" w:sz="2" w:space="0" w:color="FFFFFF"/>
                    <w:bottom w:val="dashed" w:sz="2" w:space="0" w:color="FFFFFF"/>
                    <w:right w:val="dashed" w:sz="2" w:space="0" w:color="FFFFFF"/>
                  </w:divBdr>
                  <w:divsChild>
                    <w:div w:id="13512520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66240850">
                  <w:marLeft w:val="0"/>
                  <w:marRight w:val="0"/>
                  <w:marTop w:val="0"/>
                  <w:marBottom w:val="0"/>
                  <w:divBdr>
                    <w:top w:val="dashed" w:sz="2" w:space="0" w:color="FFFFFF"/>
                    <w:left w:val="dashed" w:sz="2" w:space="0" w:color="FFFFFF"/>
                    <w:bottom w:val="dashed" w:sz="2" w:space="0" w:color="FFFFFF"/>
                    <w:right w:val="dashed" w:sz="2" w:space="0" w:color="FFFFFF"/>
                  </w:divBdr>
                </w:div>
                <w:div w:id="1508011615">
                  <w:marLeft w:val="0"/>
                  <w:marRight w:val="0"/>
                  <w:marTop w:val="0"/>
                  <w:marBottom w:val="0"/>
                  <w:divBdr>
                    <w:top w:val="dashed" w:sz="2" w:space="0" w:color="FFFFFF"/>
                    <w:left w:val="dashed" w:sz="2" w:space="0" w:color="FFFFFF"/>
                    <w:bottom w:val="dashed" w:sz="2" w:space="0" w:color="FFFFFF"/>
                    <w:right w:val="dashed" w:sz="2" w:space="0" w:color="FFFFFF"/>
                  </w:divBdr>
                  <w:divsChild>
                    <w:div w:id="5410224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60324568">
                  <w:marLeft w:val="0"/>
                  <w:marRight w:val="0"/>
                  <w:marTop w:val="0"/>
                  <w:marBottom w:val="0"/>
                  <w:divBdr>
                    <w:top w:val="dashed" w:sz="2" w:space="0" w:color="FFFFFF"/>
                    <w:left w:val="dashed" w:sz="2" w:space="0" w:color="FFFFFF"/>
                    <w:bottom w:val="dashed" w:sz="2" w:space="0" w:color="FFFFFF"/>
                    <w:right w:val="dashed" w:sz="2" w:space="0" w:color="FFFFFF"/>
                  </w:divBdr>
                </w:div>
                <w:div w:id="557403620">
                  <w:marLeft w:val="0"/>
                  <w:marRight w:val="0"/>
                  <w:marTop w:val="0"/>
                  <w:marBottom w:val="0"/>
                  <w:divBdr>
                    <w:top w:val="dashed" w:sz="2" w:space="0" w:color="FFFFFF"/>
                    <w:left w:val="dashed" w:sz="2" w:space="0" w:color="FFFFFF"/>
                    <w:bottom w:val="dashed" w:sz="2" w:space="0" w:color="FFFFFF"/>
                    <w:right w:val="dashed" w:sz="2" w:space="0" w:color="FFFFFF"/>
                  </w:divBdr>
                  <w:divsChild>
                    <w:div w:id="16005251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87873730">
                  <w:marLeft w:val="0"/>
                  <w:marRight w:val="0"/>
                  <w:marTop w:val="0"/>
                  <w:marBottom w:val="0"/>
                  <w:divBdr>
                    <w:top w:val="dashed" w:sz="2" w:space="0" w:color="FFFFFF"/>
                    <w:left w:val="dashed" w:sz="2" w:space="0" w:color="FFFFFF"/>
                    <w:bottom w:val="dashed" w:sz="2" w:space="0" w:color="FFFFFF"/>
                    <w:right w:val="dashed" w:sz="2" w:space="0" w:color="FFFFFF"/>
                  </w:divBdr>
                </w:div>
                <w:div w:id="1199514590">
                  <w:marLeft w:val="0"/>
                  <w:marRight w:val="0"/>
                  <w:marTop w:val="0"/>
                  <w:marBottom w:val="0"/>
                  <w:divBdr>
                    <w:top w:val="dashed" w:sz="2" w:space="0" w:color="FFFFFF"/>
                    <w:left w:val="dashed" w:sz="2" w:space="0" w:color="FFFFFF"/>
                    <w:bottom w:val="dashed" w:sz="2" w:space="0" w:color="FFFFFF"/>
                    <w:right w:val="dashed" w:sz="2" w:space="0" w:color="FFFFFF"/>
                  </w:divBdr>
                </w:div>
                <w:div w:id="390157236">
                  <w:marLeft w:val="0"/>
                  <w:marRight w:val="0"/>
                  <w:marTop w:val="0"/>
                  <w:marBottom w:val="0"/>
                  <w:divBdr>
                    <w:top w:val="dashed" w:sz="2" w:space="0" w:color="FFFFFF"/>
                    <w:left w:val="dashed" w:sz="2" w:space="0" w:color="FFFFFF"/>
                    <w:bottom w:val="dashed" w:sz="2" w:space="0" w:color="FFFFFF"/>
                    <w:right w:val="dashed" w:sz="2" w:space="0" w:color="FFFFFF"/>
                  </w:divBdr>
                </w:div>
                <w:div w:id="1737507407">
                  <w:marLeft w:val="0"/>
                  <w:marRight w:val="0"/>
                  <w:marTop w:val="0"/>
                  <w:marBottom w:val="0"/>
                  <w:divBdr>
                    <w:top w:val="dashed" w:sz="2" w:space="0" w:color="FFFFFF"/>
                    <w:left w:val="dashed" w:sz="2" w:space="0" w:color="FFFFFF"/>
                    <w:bottom w:val="dashed" w:sz="2" w:space="0" w:color="FFFFFF"/>
                    <w:right w:val="dashed" w:sz="2" w:space="0" w:color="FFFFFF"/>
                  </w:divBdr>
                  <w:divsChild>
                    <w:div w:id="1048728906">
                      <w:marLeft w:val="0"/>
                      <w:marRight w:val="0"/>
                      <w:marTop w:val="0"/>
                      <w:marBottom w:val="0"/>
                      <w:divBdr>
                        <w:top w:val="dashed" w:sz="2" w:space="0" w:color="FFFFFF"/>
                        <w:left w:val="dashed" w:sz="2" w:space="0" w:color="FFFFFF"/>
                        <w:bottom w:val="dashed" w:sz="2" w:space="0" w:color="FFFFFF"/>
                        <w:right w:val="dashed" w:sz="2" w:space="0" w:color="FFFFFF"/>
                      </w:divBdr>
                    </w:div>
                    <w:div w:id="2063020943">
                      <w:marLeft w:val="0"/>
                      <w:marRight w:val="0"/>
                      <w:marTop w:val="0"/>
                      <w:marBottom w:val="0"/>
                      <w:divBdr>
                        <w:top w:val="dashed" w:sz="2" w:space="0" w:color="FFFFFF"/>
                        <w:left w:val="dashed" w:sz="2" w:space="0" w:color="FFFFFF"/>
                        <w:bottom w:val="dashed" w:sz="2" w:space="0" w:color="FFFFFF"/>
                        <w:right w:val="dashed" w:sz="2" w:space="0" w:color="FFFFFF"/>
                      </w:divBdr>
                      <w:divsChild>
                        <w:div w:id="2478836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68211476">
                      <w:marLeft w:val="0"/>
                      <w:marRight w:val="0"/>
                      <w:marTop w:val="0"/>
                      <w:marBottom w:val="0"/>
                      <w:divBdr>
                        <w:top w:val="dashed" w:sz="2" w:space="0" w:color="FFFFFF"/>
                        <w:left w:val="dashed" w:sz="2" w:space="0" w:color="FFFFFF"/>
                        <w:bottom w:val="dashed" w:sz="2" w:space="0" w:color="FFFFFF"/>
                        <w:right w:val="dashed" w:sz="2" w:space="0" w:color="FFFFFF"/>
                      </w:divBdr>
                    </w:div>
                    <w:div w:id="1922713169">
                      <w:marLeft w:val="0"/>
                      <w:marRight w:val="0"/>
                      <w:marTop w:val="0"/>
                      <w:marBottom w:val="0"/>
                      <w:divBdr>
                        <w:top w:val="dashed" w:sz="2" w:space="0" w:color="FFFFFF"/>
                        <w:left w:val="dashed" w:sz="2" w:space="0" w:color="FFFFFF"/>
                        <w:bottom w:val="dashed" w:sz="2" w:space="0" w:color="FFFFFF"/>
                        <w:right w:val="dashed" w:sz="2" w:space="0" w:color="FFFFFF"/>
                      </w:divBdr>
                      <w:divsChild>
                        <w:div w:id="859733698">
                          <w:marLeft w:val="0"/>
                          <w:marRight w:val="0"/>
                          <w:marTop w:val="0"/>
                          <w:marBottom w:val="0"/>
                          <w:divBdr>
                            <w:top w:val="dashed" w:sz="2" w:space="0" w:color="FFFFFF"/>
                            <w:left w:val="dashed" w:sz="2" w:space="0" w:color="FFFFFF"/>
                            <w:bottom w:val="dashed" w:sz="2" w:space="0" w:color="FFFFFF"/>
                            <w:right w:val="dashed" w:sz="2" w:space="0" w:color="FFFFFF"/>
                          </w:divBdr>
                        </w:div>
                        <w:div w:id="1969239166">
                          <w:marLeft w:val="0"/>
                          <w:marRight w:val="0"/>
                          <w:marTop w:val="0"/>
                          <w:marBottom w:val="0"/>
                          <w:divBdr>
                            <w:top w:val="dashed" w:sz="2" w:space="0" w:color="FFFFFF"/>
                            <w:left w:val="dashed" w:sz="2" w:space="0" w:color="FFFFFF"/>
                            <w:bottom w:val="dashed" w:sz="2" w:space="0" w:color="FFFFFF"/>
                            <w:right w:val="dashed" w:sz="2" w:space="0" w:color="FFFFFF"/>
                          </w:divBdr>
                        </w:div>
                        <w:div w:id="1822192028">
                          <w:marLeft w:val="0"/>
                          <w:marRight w:val="0"/>
                          <w:marTop w:val="0"/>
                          <w:marBottom w:val="0"/>
                          <w:divBdr>
                            <w:top w:val="dashed" w:sz="2" w:space="0" w:color="FFFFFF"/>
                            <w:left w:val="dashed" w:sz="2" w:space="0" w:color="FFFFFF"/>
                            <w:bottom w:val="dashed" w:sz="2" w:space="0" w:color="FFFFFF"/>
                            <w:right w:val="dashed" w:sz="2" w:space="0" w:color="FFFFFF"/>
                          </w:divBdr>
                        </w:div>
                        <w:div w:id="1985810296">
                          <w:marLeft w:val="0"/>
                          <w:marRight w:val="0"/>
                          <w:marTop w:val="0"/>
                          <w:marBottom w:val="0"/>
                          <w:divBdr>
                            <w:top w:val="dashed" w:sz="2" w:space="0" w:color="FFFFFF"/>
                            <w:left w:val="dashed" w:sz="2" w:space="0" w:color="FFFFFF"/>
                            <w:bottom w:val="dashed" w:sz="2" w:space="0" w:color="FFFFFF"/>
                            <w:right w:val="dashed" w:sz="2" w:space="0" w:color="FFFFFF"/>
                          </w:divBdr>
                          <w:divsChild>
                            <w:div w:id="262541559">
                              <w:marLeft w:val="0"/>
                              <w:marRight w:val="0"/>
                              <w:marTop w:val="0"/>
                              <w:marBottom w:val="0"/>
                              <w:divBdr>
                                <w:top w:val="dashed" w:sz="2" w:space="0" w:color="FFFFFF"/>
                                <w:left w:val="dashed" w:sz="2" w:space="0" w:color="FFFFFF"/>
                                <w:bottom w:val="dashed" w:sz="2" w:space="0" w:color="FFFFFF"/>
                                <w:right w:val="dashed" w:sz="2" w:space="0" w:color="FFFFFF"/>
                              </w:divBdr>
                            </w:div>
                            <w:div w:id="1772580362">
                              <w:marLeft w:val="0"/>
                              <w:marRight w:val="0"/>
                              <w:marTop w:val="0"/>
                              <w:marBottom w:val="0"/>
                              <w:divBdr>
                                <w:top w:val="dashed" w:sz="2" w:space="0" w:color="FFFFFF"/>
                                <w:left w:val="dashed" w:sz="2" w:space="0" w:color="FFFFFF"/>
                                <w:bottom w:val="dashed" w:sz="2" w:space="0" w:color="FFFFFF"/>
                                <w:right w:val="dashed" w:sz="2" w:space="0" w:color="FFFFFF"/>
                              </w:divBdr>
                            </w:div>
                            <w:div w:id="409040163">
                              <w:marLeft w:val="0"/>
                              <w:marRight w:val="0"/>
                              <w:marTop w:val="0"/>
                              <w:marBottom w:val="0"/>
                              <w:divBdr>
                                <w:top w:val="dashed" w:sz="2" w:space="0" w:color="FFFFFF"/>
                                <w:left w:val="dashed" w:sz="2" w:space="0" w:color="FFFFFF"/>
                                <w:bottom w:val="dashed" w:sz="2" w:space="0" w:color="FFFFFF"/>
                                <w:right w:val="dashed" w:sz="2" w:space="0" w:color="FFFFFF"/>
                              </w:divBdr>
                            </w:div>
                            <w:div w:id="1625190625">
                              <w:marLeft w:val="0"/>
                              <w:marRight w:val="0"/>
                              <w:marTop w:val="0"/>
                              <w:marBottom w:val="0"/>
                              <w:divBdr>
                                <w:top w:val="dashed" w:sz="2" w:space="0" w:color="FFFFFF"/>
                                <w:left w:val="dashed" w:sz="2" w:space="0" w:color="FFFFFF"/>
                                <w:bottom w:val="dashed" w:sz="2" w:space="0" w:color="FFFFFF"/>
                                <w:right w:val="dashed" w:sz="2" w:space="0" w:color="FFFFFF"/>
                              </w:divBdr>
                            </w:div>
                            <w:div w:id="60374565">
                              <w:marLeft w:val="0"/>
                              <w:marRight w:val="0"/>
                              <w:marTop w:val="0"/>
                              <w:marBottom w:val="0"/>
                              <w:divBdr>
                                <w:top w:val="dashed" w:sz="2" w:space="0" w:color="FFFFFF"/>
                                <w:left w:val="dashed" w:sz="2" w:space="0" w:color="FFFFFF"/>
                                <w:bottom w:val="dashed" w:sz="2" w:space="0" w:color="FFFFFF"/>
                                <w:right w:val="dashed" w:sz="2" w:space="0" w:color="FFFFFF"/>
                              </w:divBdr>
                            </w:div>
                            <w:div w:id="800922683">
                              <w:marLeft w:val="0"/>
                              <w:marRight w:val="0"/>
                              <w:marTop w:val="0"/>
                              <w:marBottom w:val="0"/>
                              <w:divBdr>
                                <w:top w:val="dashed" w:sz="2" w:space="0" w:color="FFFFFF"/>
                                <w:left w:val="dashed" w:sz="2" w:space="0" w:color="FFFFFF"/>
                                <w:bottom w:val="dashed" w:sz="2" w:space="0" w:color="FFFFFF"/>
                                <w:right w:val="dashed" w:sz="2" w:space="0" w:color="FFFFFF"/>
                              </w:divBdr>
                            </w:div>
                            <w:div w:id="316879620">
                              <w:marLeft w:val="0"/>
                              <w:marRight w:val="0"/>
                              <w:marTop w:val="0"/>
                              <w:marBottom w:val="0"/>
                              <w:divBdr>
                                <w:top w:val="dashed" w:sz="2" w:space="0" w:color="FFFFFF"/>
                                <w:left w:val="dashed" w:sz="2" w:space="0" w:color="FFFFFF"/>
                                <w:bottom w:val="dashed" w:sz="2" w:space="0" w:color="FFFFFF"/>
                                <w:right w:val="dashed" w:sz="2" w:space="0" w:color="FFFFFF"/>
                              </w:divBdr>
                            </w:div>
                            <w:div w:id="1024332723">
                              <w:marLeft w:val="0"/>
                              <w:marRight w:val="0"/>
                              <w:marTop w:val="0"/>
                              <w:marBottom w:val="0"/>
                              <w:divBdr>
                                <w:top w:val="dashed" w:sz="2" w:space="0" w:color="FFFFFF"/>
                                <w:left w:val="dashed" w:sz="2" w:space="0" w:color="FFFFFF"/>
                                <w:bottom w:val="dashed" w:sz="2" w:space="0" w:color="FFFFFF"/>
                                <w:right w:val="dashed" w:sz="2" w:space="0" w:color="FFFFFF"/>
                              </w:divBdr>
                            </w:div>
                            <w:div w:id="525096359">
                              <w:marLeft w:val="0"/>
                              <w:marRight w:val="0"/>
                              <w:marTop w:val="0"/>
                              <w:marBottom w:val="0"/>
                              <w:divBdr>
                                <w:top w:val="dashed" w:sz="2" w:space="0" w:color="FFFFFF"/>
                                <w:left w:val="dashed" w:sz="2" w:space="0" w:color="FFFFFF"/>
                                <w:bottom w:val="dashed" w:sz="2" w:space="0" w:color="FFFFFF"/>
                                <w:right w:val="dashed" w:sz="2" w:space="0" w:color="FFFFFF"/>
                              </w:divBdr>
                              <w:divsChild>
                                <w:div w:id="1467816399">
                                  <w:marLeft w:val="0"/>
                                  <w:marRight w:val="0"/>
                                  <w:marTop w:val="0"/>
                                  <w:marBottom w:val="0"/>
                                  <w:divBdr>
                                    <w:top w:val="dashed" w:sz="2" w:space="0" w:color="FFFFFF"/>
                                    <w:left w:val="dashed" w:sz="2" w:space="0" w:color="FFFFFF"/>
                                    <w:bottom w:val="dashed" w:sz="2" w:space="0" w:color="FFFFFF"/>
                                    <w:right w:val="dashed" w:sz="2" w:space="0" w:color="FFFFFF"/>
                                  </w:divBdr>
                                </w:div>
                                <w:div w:id="721834200">
                                  <w:marLeft w:val="0"/>
                                  <w:marRight w:val="0"/>
                                  <w:marTop w:val="0"/>
                                  <w:marBottom w:val="0"/>
                                  <w:divBdr>
                                    <w:top w:val="dashed" w:sz="2" w:space="0" w:color="FFFFFF"/>
                                    <w:left w:val="dashed" w:sz="2" w:space="0" w:color="FFFFFF"/>
                                    <w:bottom w:val="dashed" w:sz="2" w:space="0" w:color="FFFFFF"/>
                                    <w:right w:val="dashed" w:sz="2" w:space="0" w:color="FFFFFF"/>
                                  </w:divBdr>
                                </w:div>
                                <w:div w:id="2118215150">
                                  <w:marLeft w:val="0"/>
                                  <w:marRight w:val="0"/>
                                  <w:marTop w:val="0"/>
                                  <w:marBottom w:val="0"/>
                                  <w:divBdr>
                                    <w:top w:val="dashed" w:sz="2" w:space="0" w:color="FFFFFF"/>
                                    <w:left w:val="dashed" w:sz="2" w:space="0" w:color="FFFFFF"/>
                                    <w:bottom w:val="dashed" w:sz="2" w:space="0" w:color="FFFFFF"/>
                                    <w:right w:val="dashed" w:sz="2" w:space="0" w:color="FFFFFF"/>
                                  </w:divBdr>
                                </w:div>
                                <w:div w:id="196115941">
                                  <w:marLeft w:val="0"/>
                                  <w:marRight w:val="0"/>
                                  <w:marTop w:val="0"/>
                                  <w:marBottom w:val="0"/>
                                  <w:divBdr>
                                    <w:top w:val="dashed" w:sz="2" w:space="0" w:color="FFFFFF"/>
                                    <w:left w:val="dashed" w:sz="2" w:space="0" w:color="FFFFFF"/>
                                    <w:bottom w:val="dashed" w:sz="2" w:space="0" w:color="FFFFFF"/>
                                    <w:right w:val="dashed" w:sz="2" w:space="0" w:color="FFFFFF"/>
                                  </w:divBdr>
                                </w:div>
                                <w:div w:id="19554828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3393035">
                              <w:marLeft w:val="0"/>
                              <w:marRight w:val="0"/>
                              <w:marTop w:val="0"/>
                              <w:marBottom w:val="0"/>
                              <w:divBdr>
                                <w:top w:val="dashed" w:sz="2" w:space="0" w:color="FFFFFF"/>
                                <w:left w:val="dashed" w:sz="2" w:space="0" w:color="FFFFFF"/>
                                <w:bottom w:val="dashed" w:sz="2" w:space="0" w:color="FFFFFF"/>
                                <w:right w:val="dashed" w:sz="2" w:space="0" w:color="FFFFFF"/>
                              </w:divBdr>
                            </w:div>
                            <w:div w:id="366954484">
                              <w:marLeft w:val="0"/>
                              <w:marRight w:val="0"/>
                              <w:marTop w:val="0"/>
                              <w:marBottom w:val="0"/>
                              <w:divBdr>
                                <w:top w:val="dashed" w:sz="2" w:space="0" w:color="FFFFFF"/>
                                <w:left w:val="dashed" w:sz="2" w:space="0" w:color="FFFFFF"/>
                                <w:bottom w:val="dashed" w:sz="2" w:space="0" w:color="FFFFFF"/>
                                <w:right w:val="dashed" w:sz="2" w:space="0" w:color="FFFFFF"/>
                              </w:divBdr>
                            </w:div>
                            <w:div w:id="19212583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66116356">
                      <w:marLeft w:val="0"/>
                      <w:marRight w:val="0"/>
                      <w:marTop w:val="0"/>
                      <w:marBottom w:val="0"/>
                      <w:divBdr>
                        <w:top w:val="dashed" w:sz="2" w:space="0" w:color="FFFFFF"/>
                        <w:left w:val="dashed" w:sz="2" w:space="0" w:color="FFFFFF"/>
                        <w:bottom w:val="dashed" w:sz="2" w:space="0" w:color="FFFFFF"/>
                        <w:right w:val="dashed" w:sz="2" w:space="0" w:color="FFFFFF"/>
                      </w:divBdr>
                    </w:div>
                    <w:div w:id="1443648618">
                      <w:marLeft w:val="0"/>
                      <w:marRight w:val="0"/>
                      <w:marTop w:val="0"/>
                      <w:marBottom w:val="0"/>
                      <w:divBdr>
                        <w:top w:val="dashed" w:sz="2" w:space="0" w:color="FFFFFF"/>
                        <w:left w:val="dashed" w:sz="2" w:space="0" w:color="FFFFFF"/>
                        <w:bottom w:val="dashed" w:sz="2" w:space="0" w:color="FFFFFF"/>
                        <w:right w:val="dashed" w:sz="2" w:space="0" w:color="FFFFFF"/>
                      </w:divBdr>
                      <w:divsChild>
                        <w:div w:id="16559927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76118720">
                      <w:marLeft w:val="0"/>
                      <w:marRight w:val="0"/>
                      <w:marTop w:val="0"/>
                      <w:marBottom w:val="0"/>
                      <w:divBdr>
                        <w:top w:val="dashed" w:sz="2" w:space="0" w:color="FFFFFF"/>
                        <w:left w:val="dashed" w:sz="2" w:space="0" w:color="FFFFFF"/>
                        <w:bottom w:val="dashed" w:sz="2" w:space="0" w:color="FFFFFF"/>
                        <w:right w:val="dashed" w:sz="2" w:space="0" w:color="FFFFFF"/>
                      </w:divBdr>
                    </w:div>
                    <w:div w:id="1151605945">
                      <w:marLeft w:val="0"/>
                      <w:marRight w:val="0"/>
                      <w:marTop w:val="0"/>
                      <w:marBottom w:val="0"/>
                      <w:divBdr>
                        <w:top w:val="dashed" w:sz="2" w:space="0" w:color="FFFFFF"/>
                        <w:left w:val="dashed" w:sz="2" w:space="0" w:color="FFFFFF"/>
                        <w:bottom w:val="dashed" w:sz="2" w:space="0" w:color="FFFFFF"/>
                        <w:right w:val="dashed" w:sz="2" w:space="0" w:color="FFFFFF"/>
                      </w:divBdr>
                      <w:divsChild>
                        <w:div w:id="18902586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9110971">
                      <w:marLeft w:val="0"/>
                      <w:marRight w:val="0"/>
                      <w:marTop w:val="0"/>
                      <w:marBottom w:val="0"/>
                      <w:divBdr>
                        <w:top w:val="dashed" w:sz="2" w:space="0" w:color="FFFFFF"/>
                        <w:left w:val="dashed" w:sz="2" w:space="0" w:color="FFFFFF"/>
                        <w:bottom w:val="dashed" w:sz="2" w:space="0" w:color="FFFFFF"/>
                        <w:right w:val="dashed" w:sz="2" w:space="0" w:color="FFFFFF"/>
                      </w:divBdr>
                    </w:div>
                    <w:div w:id="1131440897">
                      <w:marLeft w:val="0"/>
                      <w:marRight w:val="0"/>
                      <w:marTop w:val="0"/>
                      <w:marBottom w:val="0"/>
                      <w:divBdr>
                        <w:top w:val="dashed" w:sz="2" w:space="0" w:color="FFFFFF"/>
                        <w:left w:val="dashed" w:sz="2" w:space="0" w:color="FFFFFF"/>
                        <w:bottom w:val="dashed" w:sz="2" w:space="0" w:color="FFFFFF"/>
                        <w:right w:val="dashed" w:sz="2" w:space="0" w:color="FFFFFF"/>
                      </w:divBdr>
                      <w:divsChild>
                        <w:div w:id="835002478">
                          <w:marLeft w:val="0"/>
                          <w:marRight w:val="0"/>
                          <w:marTop w:val="0"/>
                          <w:marBottom w:val="0"/>
                          <w:divBdr>
                            <w:top w:val="dashed" w:sz="2" w:space="0" w:color="FFFFFF"/>
                            <w:left w:val="dashed" w:sz="2" w:space="0" w:color="FFFFFF"/>
                            <w:bottom w:val="dashed" w:sz="2" w:space="0" w:color="FFFFFF"/>
                            <w:right w:val="dashed" w:sz="2" w:space="0" w:color="FFFFFF"/>
                          </w:divBdr>
                        </w:div>
                        <w:div w:id="916940376">
                          <w:marLeft w:val="0"/>
                          <w:marRight w:val="0"/>
                          <w:marTop w:val="0"/>
                          <w:marBottom w:val="0"/>
                          <w:divBdr>
                            <w:top w:val="dashed" w:sz="2" w:space="0" w:color="FFFFFF"/>
                            <w:left w:val="dashed" w:sz="2" w:space="0" w:color="FFFFFF"/>
                            <w:bottom w:val="dashed" w:sz="2" w:space="0" w:color="FFFFFF"/>
                            <w:right w:val="dashed" w:sz="2" w:space="0" w:color="FFFFFF"/>
                          </w:divBdr>
                        </w:div>
                        <w:div w:id="14398326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78972857">
                      <w:marLeft w:val="0"/>
                      <w:marRight w:val="0"/>
                      <w:marTop w:val="0"/>
                      <w:marBottom w:val="0"/>
                      <w:divBdr>
                        <w:top w:val="dashed" w:sz="2" w:space="0" w:color="FFFFFF"/>
                        <w:left w:val="dashed" w:sz="2" w:space="0" w:color="FFFFFF"/>
                        <w:bottom w:val="dashed" w:sz="2" w:space="0" w:color="FFFFFF"/>
                        <w:right w:val="dashed" w:sz="2" w:space="0" w:color="FFFFFF"/>
                      </w:divBdr>
                    </w:div>
                    <w:div w:id="421032170">
                      <w:marLeft w:val="0"/>
                      <w:marRight w:val="0"/>
                      <w:marTop w:val="0"/>
                      <w:marBottom w:val="0"/>
                      <w:divBdr>
                        <w:top w:val="dashed" w:sz="2" w:space="0" w:color="FFFFFF"/>
                        <w:left w:val="dashed" w:sz="2" w:space="0" w:color="FFFFFF"/>
                        <w:bottom w:val="dashed" w:sz="2" w:space="0" w:color="FFFFFF"/>
                        <w:right w:val="dashed" w:sz="2" w:space="0" w:color="FFFFFF"/>
                      </w:divBdr>
                      <w:divsChild>
                        <w:div w:id="1291473291">
                          <w:marLeft w:val="0"/>
                          <w:marRight w:val="0"/>
                          <w:marTop w:val="0"/>
                          <w:marBottom w:val="0"/>
                          <w:divBdr>
                            <w:top w:val="dashed" w:sz="2" w:space="0" w:color="FFFFFF"/>
                            <w:left w:val="dashed" w:sz="2" w:space="0" w:color="FFFFFF"/>
                            <w:bottom w:val="dashed" w:sz="2" w:space="0" w:color="FFFFFF"/>
                            <w:right w:val="dashed" w:sz="2" w:space="0" w:color="FFFFFF"/>
                          </w:divBdr>
                        </w:div>
                        <w:div w:id="1491284950">
                          <w:marLeft w:val="0"/>
                          <w:marRight w:val="0"/>
                          <w:marTop w:val="0"/>
                          <w:marBottom w:val="0"/>
                          <w:divBdr>
                            <w:top w:val="dashed" w:sz="2" w:space="0" w:color="FFFFFF"/>
                            <w:left w:val="dashed" w:sz="2" w:space="0" w:color="FFFFFF"/>
                            <w:bottom w:val="dashed" w:sz="2" w:space="0" w:color="FFFFFF"/>
                            <w:right w:val="dashed" w:sz="2" w:space="0" w:color="FFFFFF"/>
                          </w:divBdr>
                        </w:div>
                        <w:div w:id="8504868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055498621">
                  <w:marLeft w:val="0"/>
                  <w:marRight w:val="0"/>
                  <w:marTop w:val="0"/>
                  <w:marBottom w:val="0"/>
                  <w:divBdr>
                    <w:top w:val="dashed" w:sz="2" w:space="0" w:color="FFFFFF"/>
                    <w:left w:val="dashed" w:sz="2" w:space="0" w:color="FFFFFF"/>
                    <w:bottom w:val="dashed" w:sz="2" w:space="0" w:color="FFFFFF"/>
                    <w:right w:val="dashed" w:sz="2" w:space="0" w:color="FFFFFF"/>
                  </w:divBdr>
                </w:div>
                <w:div w:id="708916885">
                  <w:marLeft w:val="0"/>
                  <w:marRight w:val="0"/>
                  <w:marTop w:val="0"/>
                  <w:marBottom w:val="0"/>
                  <w:divBdr>
                    <w:top w:val="dashed" w:sz="2" w:space="0" w:color="FFFFFF"/>
                    <w:left w:val="dashed" w:sz="2" w:space="0" w:color="FFFFFF"/>
                    <w:bottom w:val="dashed" w:sz="2" w:space="0" w:color="FFFFFF"/>
                    <w:right w:val="dashed" w:sz="2" w:space="0" w:color="FFFFFF"/>
                  </w:divBdr>
                  <w:divsChild>
                    <w:div w:id="912543200">
                      <w:marLeft w:val="0"/>
                      <w:marRight w:val="0"/>
                      <w:marTop w:val="0"/>
                      <w:marBottom w:val="0"/>
                      <w:divBdr>
                        <w:top w:val="dashed" w:sz="2" w:space="0" w:color="FFFFFF"/>
                        <w:left w:val="dashed" w:sz="2" w:space="0" w:color="FFFFFF"/>
                        <w:bottom w:val="dashed" w:sz="2" w:space="0" w:color="FFFFFF"/>
                        <w:right w:val="dashed" w:sz="2" w:space="0" w:color="FFFFFF"/>
                      </w:divBdr>
                    </w:div>
                    <w:div w:id="932981163">
                      <w:marLeft w:val="0"/>
                      <w:marRight w:val="0"/>
                      <w:marTop w:val="0"/>
                      <w:marBottom w:val="0"/>
                      <w:divBdr>
                        <w:top w:val="dashed" w:sz="2" w:space="0" w:color="FFFFFF"/>
                        <w:left w:val="dashed" w:sz="2" w:space="0" w:color="FFFFFF"/>
                        <w:bottom w:val="dashed" w:sz="2" w:space="0" w:color="FFFFFF"/>
                        <w:right w:val="dashed" w:sz="2" w:space="0" w:color="FFFFFF"/>
                      </w:divBdr>
                    </w:div>
                    <w:div w:id="338701351">
                      <w:marLeft w:val="0"/>
                      <w:marRight w:val="0"/>
                      <w:marTop w:val="0"/>
                      <w:marBottom w:val="0"/>
                      <w:divBdr>
                        <w:top w:val="dashed" w:sz="2" w:space="0" w:color="FFFFFF"/>
                        <w:left w:val="dashed" w:sz="2" w:space="0" w:color="FFFFFF"/>
                        <w:bottom w:val="dashed" w:sz="2" w:space="0" w:color="FFFFFF"/>
                        <w:right w:val="dashed" w:sz="2" w:space="0" w:color="FFFFFF"/>
                      </w:divBdr>
                    </w:div>
                    <w:div w:id="1445612117">
                      <w:marLeft w:val="0"/>
                      <w:marRight w:val="0"/>
                      <w:marTop w:val="0"/>
                      <w:marBottom w:val="0"/>
                      <w:divBdr>
                        <w:top w:val="dashed" w:sz="2" w:space="0" w:color="FFFFFF"/>
                        <w:left w:val="dashed" w:sz="2" w:space="0" w:color="FFFFFF"/>
                        <w:bottom w:val="dashed" w:sz="2" w:space="0" w:color="FFFFFF"/>
                        <w:right w:val="dashed" w:sz="2" w:space="0" w:color="FFFFFF"/>
                      </w:divBdr>
                    </w:div>
                    <w:div w:id="1577588532">
                      <w:marLeft w:val="0"/>
                      <w:marRight w:val="0"/>
                      <w:marTop w:val="0"/>
                      <w:marBottom w:val="0"/>
                      <w:divBdr>
                        <w:top w:val="dashed" w:sz="2" w:space="0" w:color="FFFFFF"/>
                        <w:left w:val="dashed" w:sz="2" w:space="0" w:color="FFFFFF"/>
                        <w:bottom w:val="dashed" w:sz="2" w:space="0" w:color="FFFFFF"/>
                        <w:right w:val="dashed" w:sz="2" w:space="0" w:color="FFFFFF"/>
                      </w:divBdr>
                      <w:divsChild>
                        <w:div w:id="850335145">
                          <w:marLeft w:val="0"/>
                          <w:marRight w:val="0"/>
                          <w:marTop w:val="0"/>
                          <w:marBottom w:val="0"/>
                          <w:divBdr>
                            <w:top w:val="dashed" w:sz="2" w:space="0" w:color="FFFFFF"/>
                            <w:left w:val="dashed" w:sz="2" w:space="0" w:color="FFFFFF"/>
                            <w:bottom w:val="dashed" w:sz="2" w:space="0" w:color="FFFFFF"/>
                            <w:right w:val="dashed" w:sz="2" w:space="0" w:color="FFFFFF"/>
                          </w:divBdr>
                        </w:div>
                        <w:div w:id="2035112417">
                          <w:marLeft w:val="0"/>
                          <w:marRight w:val="0"/>
                          <w:marTop w:val="0"/>
                          <w:marBottom w:val="0"/>
                          <w:divBdr>
                            <w:top w:val="dashed" w:sz="2" w:space="0" w:color="FFFFFF"/>
                            <w:left w:val="dashed" w:sz="2" w:space="0" w:color="FFFFFF"/>
                            <w:bottom w:val="dashed" w:sz="2" w:space="0" w:color="FFFFFF"/>
                            <w:right w:val="dashed" w:sz="2" w:space="0" w:color="FFFFFF"/>
                          </w:divBdr>
                        </w:div>
                        <w:div w:id="849224594">
                          <w:marLeft w:val="0"/>
                          <w:marRight w:val="0"/>
                          <w:marTop w:val="0"/>
                          <w:marBottom w:val="0"/>
                          <w:divBdr>
                            <w:top w:val="dashed" w:sz="2" w:space="0" w:color="FFFFFF"/>
                            <w:left w:val="dashed" w:sz="2" w:space="0" w:color="FFFFFF"/>
                            <w:bottom w:val="dashed" w:sz="2" w:space="0" w:color="FFFFFF"/>
                            <w:right w:val="dashed" w:sz="2" w:space="0" w:color="FFFFFF"/>
                          </w:divBdr>
                        </w:div>
                        <w:div w:id="499270217">
                          <w:marLeft w:val="0"/>
                          <w:marRight w:val="0"/>
                          <w:marTop w:val="0"/>
                          <w:marBottom w:val="0"/>
                          <w:divBdr>
                            <w:top w:val="dashed" w:sz="2" w:space="0" w:color="FFFFFF"/>
                            <w:left w:val="dashed" w:sz="2" w:space="0" w:color="FFFFFF"/>
                            <w:bottom w:val="dashed" w:sz="2" w:space="0" w:color="FFFFFF"/>
                            <w:right w:val="dashed" w:sz="2" w:space="0" w:color="FFFFFF"/>
                          </w:divBdr>
                        </w:div>
                        <w:div w:id="89813607">
                          <w:marLeft w:val="0"/>
                          <w:marRight w:val="0"/>
                          <w:marTop w:val="0"/>
                          <w:marBottom w:val="0"/>
                          <w:divBdr>
                            <w:top w:val="dashed" w:sz="2" w:space="0" w:color="FFFFFF"/>
                            <w:left w:val="dashed" w:sz="2" w:space="0" w:color="FFFFFF"/>
                            <w:bottom w:val="dashed" w:sz="2" w:space="0" w:color="FFFFFF"/>
                            <w:right w:val="dashed" w:sz="2" w:space="0" w:color="FFFFFF"/>
                          </w:divBdr>
                        </w:div>
                        <w:div w:id="343292307">
                          <w:marLeft w:val="0"/>
                          <w:marRight w:val="0"/>
                          <w:marTop w:val="0"/>
                          <w:marBottom w:val="0"/>
                          <w:divBdr>
                            <w:top w:val="dashed" w:sz="2" w:space="0" w:color="FFFFFF"/>
                            <w:left w:val="dashed" w:sz="2" w:space="0" w:color="FFFFFF"/>
                            <w:bottom w:val="dashed" w:sz="2" w:space="0" w:color="FFFFFF"/>
                            <w:right w:val="dashed" w:sz="2" w:space="0" w:color="FFFFFF"/>
                          </w:divBdr>
                        </w:div>
                        <w:div w:id="1143737767">
                          <w:marLeft w:val="0"/>
                          <w:marRight w:val="0"/>
                          <w:marTop w:val="0"/>
                          <w:marBottom w:val="0"/>
                          <w:divBdr>
                            <w:top w:val="dashed" w:sz="2" w:space="0" w:color="FFFFFF"/>
                            <w:left w:val="dashed" w:sz="2" w:space="0" w:color="FFFFFF"/>
                            <w:bottom w:val="dashed" w:sz="2" w:space="0" w:color="FFFFFF"/>
                            <w:right w:val="dashed" w:sz="2" w:space="0" w:color="FFFFFF"/>
                          </w:divBdr>
                        </w:div>
                        <w:div w:id="1047947919">
                          <w:marLeft w:val="0"/>
                          <w:marRight w:val="0"/>
                          <w:marTop w:val="0"/>
                          <w:marBottom w:val="0"/>
                          <w:divBdr>
                            <w:top w:val="dashed" w:sz="2" w:space="0" w:color="FFFFFF"/>
                            <w:left w:val="dashed" w:sz="2" w:space="0" w:color="FFFFFF"/>
                            <w:bottom w:val="dashed" w:sz="2" w:space="0" w:color="FFFFFF"/>
                            <w:right w:val="dashed" w:sz="2" w:space="0" w:color="FFFFFF"/>
                          </w:divBdr>
                        </w:div>
                        <w:div w:id="113403320">
                          <w:marLeft w:val="0"/>
                          <w:marRight w:val="0"/>
                          <w:marTop w:val="0"/>
                          <w:marBottom w:val="0"/>
                          <w:divBdr>
                            <w:top w:val="dashed" w:sz="2" w:space="0" w:color="FFFFFF"/>
                            <w:left w:val="dashed" w:sz="2" w:space="0" w:color="FFFFFF"/>
                            <w:bottom w:val="dashed" w:sz="2" w:space="0" w:color="FFFFFF"/>
                            <w:right w:val="dashed" w:sz="2" w:space="0" w:color="FFFFFF"/>
                          </w:divBdr>
                        </w:div>
                        <w:div w:id="1566450394">
                          <w:marLeft w:val="0"/>
                          <w:marRight w:val="0"/>
                          <w:marTop w:val="0"/>
                          <w:marBottom w:val="0"/>
                          <w:divBdr>
                            <w:top w:val="dashed" w:sz="2" w:space="0" w:color="FFFFFF"/>
                            <w:left w:val="dashed" w:sz="2" w:space="0" w:color="FFFFFF"/>
                            <w:bottom w:val="dashed" w:sz="2" w:space="0" w:color="FFFFFF"/>
                            <w:right w:val="dashed" w:sz="2" w:space="0" w:color="FFFFFF"/>
                          </w:divBdr>
                        </w:div>
                        <w:div w:id="3949372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22265758">
                  <w:marLeft w:val="0"/>
                  <w:marRight w:val="0"/>
                  <w:marTop w:val="0"/>
                  <w:marBottom w:val="0"/>
                  <w:divBdr>
                    <w:top w:val="dashed" w:sz="2" w:space="0" w:color="FFFFFF"/>
                    <w:left w:val="dashed" w:sz="2" w:space="0" w:color="FFFFFF"/>
                    <w:bottom w:val="dashed" w:sz="2" w:space="0" w:color="FFFFFF"/>
                    <w:right w:val="dashed" w:sz="2" w:space="0" w:color="FFFFFF"/>
                  </w:divBdr>
                </w:div>
                <w:div w:id="748581380">
                  <w:marLeft w:val="0"/>
                  <w:marRight w:val="0"/>
                  <w:marTop w:val="0"/>
                  <w:marBottom w:val="0"/>
                  <w:divBdr>
                    <w:top w:val="dashed" w:sz="2" w:space="0" w:color="FFFFFF"/>
                    <w:left w:val="dashed" w:sz="2" w:space="0" w:color="FFFFFF"/>
                    <w:bottom w:val="dashed" w:sz="2" w:space="0" w:color="FFFFFF"/>
                    <w:right w:val="dashed" w:sz="2" w:space="0" w:color="FFFFFF"/>
                  </w:divBdr>
                  <w:divsChild>
                    <w:div w:id="611937612">
                      <w:marLeft w:val="0"/>
                      <w:marRight w:val="0"/>
                      <w:marTop w:val="0"/>
                      <w:marBottom w:val="0"/>
                      <w:divBdr>
                        <w:top w:val="dashed" w:sz="2" w:space="0" w:color="FFFFFF"/>
                        <w:left w:val="dashed" w:sz="2" w:space="0" w:color="FFFFFF"/>
                        <w:bottom w:val="dashed" w:sz="2" w:space="0" w:color="FFFFFF"/>
                        <w:right w:val="dashed" w:sz="2" w:space="0" w:color="FFFFFF"/>
                      </w:divBdr>
                    </w:div>
                    <w:div w:id="689724916">
                      <w:marLeft w:val="0"/>
                      <w:marRight w:val="0"/>
                      <w:marTop w:val="0"/>
                      <w:marBottom w:val="0"/>
                      <w:divBdr>
                        <w:top w:val="dashed" w:sz="2" w:space="0" w:color="FFFFFF"/>
                        <w:left w:val="dashed" w:sz="2" w:space="0" w:color="FFFFFF"/>
                        <w:bottom w:val="dashed" w:sz="2" w:space="0" w:color="FFFFFF"/>
                        <w:right w:val="dashed" w:sz="2" w:space="0" w:color="FFFFFF"/>
                      </w:divBdr>
                      <w:divsChild>
                        <w:div w:id="773479104">
                          <w:marLeft w:val="0"/>
                          <w:marRight w:val="0"/>
                          <w:marTop w:val="0"/>
                          <w:marBottom w:val="0"/>
                          <w:divBdr>
                            <w:top w:val="dashed" w:sz="2" w:space="0" w:color="FFFFFF"/>
                            <w:left w:val="dashed" w:sz="2" w:space="0" w:color="FFFFFF"/>
                            <w:bottom w:val="dashed" w:sz="2" w:space="0" w:color="FFFFFF"/>
                            <w:right w:val="dashed" w:sz="2" w:space="0" w:color="FFFFFF"/>
                          </w:divBdr>
                        </w:div>
                        <w:div w:id="163710951">
                          <w:marLeft w:val="0"/>
                          <w:marRight w:val="0"/>
                          <w:marTop w:val="0"/>
                          <w:marBottom w:val="0"/>
                          <w:divBdr>
                            <w:top w:val="dashed" w:sz="2" w:space="0" w:color="FFFFFF"/>
                            <w:left w:val="dashed" w:sz="2" w:space="0" w:color="FFFFFF"/>
                            <w:bottom w:val="dashed" w:sz="2" w:space="0" w:color="FFFFFF"/>
                            <w:right w:val="dashed" w:sz="2" w:space="0" w:color="FFFFFF"/>
                          </w:divBdr>
                        </w:div>
                        <w:div w:id="704209598">
                          <w:marLeft w:val="0"/>
                          <w:marRight w:val="0"/>
                          <w:marTop w:val="0"/>
                          <w:marBottom w:val="0"/>
                          <w:divBdr>
                            <w:top w:val="dashed" w:sz="2" w:space="0" w:color="FFFFFF"/>
                            <w:left w:val="dashed" w:sz="2" w:space="0" w:color="FFFFFF"/>
                            <w:bottom w:val="dashed" w:sz="2" w:space="0" w:color="FFFFFF"/>
                            <w:right w:val="dashed" w:sz="2" w:space="0" w:color="FFFFFF"/>
                          </w:divBdr>
                          <w:divsChild>
                            <w:div w:id="789787473">
                              <w:marLeft w:val="0"/>
                              <w:marRight w:val="0"/>
                              <w:marTop w:val="0"/>
                              <w:marBottom w:val="0"/>
                              <w:divBdr>
                                <w:top w:val="dashed" w:sz="2" w:space="0" w:color="FFFFFF"/>
                                <w:left w:val="dashed" w:sz="2" w:space="0" w:color="FFFFFF"/>
                                <w:bottom w:val="dashed" w:sz="2" w:space="0" w:color="FFFFFF"/>
                                <w:right w:val="dashed" w:sz="2" w:space="0" w:color="FFFFFF"/>
                              </w:divBdr>
                            </w:div>
                            <w:div w:id="1906915942">
                              <w:marLeft w:val="0"/>
                              <w:marRight w:val="0"/>
                              <w:marTop w:val="0"/>
                              <w:marBottom w:val="0"/>
                              <w:divBdr>
                                <w:top w:val="dashed" w:sz="2" w:space="0" w:color="FFFFFF"/>
                                <w:left w:val="dashed" w:sz="2" w:space="0" w:color="FFFFFF"/>
                                <w:bottom w:val="dashed" w:sz="2" w:space="0" w:color="FFFFFF"/>
                                <w:right w:val="dashed" w:sz="2" w:space="0" w:color="FFFFFF"/>
                              </w:divBdr>
                              <w:divsChild>
                                <w:div w:id="1063212970">
                                  <w:marLeft w:val="0"/>
                                  <w:marRight w:val="0"/>
                                  <w:marTop w:val="0"/>
                                  <w:marBottom w:val="0"/>
                                  <w:divBdr>
                                    <w:top w:val="dashed" w:sz="2" w:space="0" w:color="FFFFFF"/>
                                    <w:left w:val="dashed" w:sz="2" w:space="0" w:color="FFFFFF"/>
                                    <w:bottom w:val="dashed" w:sz="2" w:space="0" w:color="FFFFFF"/>
                                    <w:right w:val="dashed" w:sz="2" w:space="0" w:color="FFFFFF"/>
                                  </w:divBdr>
                                </w:div>
                                <w:div w:id="1226264130">
                                  <w:marLeft w:val="0"/>
                                  <w:marRight w:val="0"/>
                                  <w:marTop w:val="0"/>
                                  <w:marBottom w:val="0"/>
                                  <w:divBdr>
                                    <w:top w:val="dashed" w:sz="2" w:space="0" w:color="FFFFFF"/>
                                    <w:left w:val="dashed" w:sz="2" w:space="0" w:color="FFFFFF"/>
                                    <w:bottom w:val="dashed" w:sz="2" w:space="0" w:color="FFFFFF"/>
                                    <w:right w:val="dashed" w:sz="2" w:space="0" w:color="FFFFFF"/>
                                  </w:divBdr>
                                </w:div>
                                <w:div w:id="1203442371">
                                  <w:marLeft w:val="0"/>
                                  <w:marRight w:val="0"/>
                                  <w:marTop w:val="0"/>
                                  <w:marBottom w:val="0"/>
                                  <w:divBdr>
                                    <w:top w:val="dashed" w:sz="2" w:space="0" w:color="FFFFFF"/>
                                    <w:left w:val="dashed" w:sz="2" w:space="0" w:color="FFFFFF"/>
                                    <w:bottom w:val="dashed" w:sz="2" w:space="0" w:color="FFFFFF"/>
                                    <w:right w:val="dashed" w:sz="2" w:space="0" w:color="FFFFFF"/>
                                  </w:divBdr>
                                </w:div>
                                <w:div w:id="11126729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42822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125270282">
                      <w:marLeft w:val="0"/>
                      <w:marRight w:val="0"/>
                      <w:marTop w:val="0"/>
                      <w:marBottom w:val="0"/>
                      <w:divBdr>
                        <w:top w:val="dashed" w:sz="2" w:space="0" w:color="FFFFFF"/>
                        <w:left w:val="dashed" w:sz="2" w:space="0" w:color="FFFFFF"/>
                        <w:bottom w:val="dashed" w:sz="2" w:space="0" w:color="FFFFFF"/>
                        <w:right w:val="dashed" w:sz="2" w:space="0" w:color="FFFFFF"/>
                      </w:divBdr>
                    </w:div>
                    <w:div w:id="1827436233">
                      <w:marLeft w:val="0"/>
                      <w:marRight w:val="0"/>
                      <w:marTop w:val="0"/>
                      <w:marBottom w:val="0"/>
                      <w:divBdr>
                        <w:top w:val="dashed" w:sz="2" w:space="0" w:color="FFFFFF"/>
                        <w:left w:val="dashed" w:sz="2" w:space="0" w:color="FFFFFF"/>
                        <w:bottom w:val="dashed" w:sz="2" w:space="0" w:color="FFFFFF"/>
                        <w:right w:val="dashed" w:sz="2" w:space="0" w:color="FFFFFF"/>
                      </w:divBdr>
                      <w:divsChild>
                        <w:div w:id="1245066085">
                          <w:marLeft w:val="0"/>
                          <w:marRight w:val="0"/>
                          <w:marTop w:val="0"/>
                          <w:marBottom w:val="0"/>
                          <w:divBdr>
                            <w:top w:val="dashed" w:sz="2" w:space="0" w:color="FFFFFF"/>
                            <w:left w:val="dashed" w:sz="2" w:space="0" w:color="FFFFFF"/>
                            <w:bottom w:val="dashed" w:sz="2" w:space="0" w:color="FFFFFF"/>
                            <w:right w:val="dashed" w:sz="2" w:space="0" w:color="FFFFFF"/>
                          </w:divBdr>
                        </w:div>
                        <w:div w:id="11655853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08576097">
                      <w:marLeft w:val="0"/>
                      <w:marRight w:val="0"/>
                      <w:marTop w:val="0"/>
                      <w:marBottom w:val="0"/>
                      <w:divBdr>
                        <w:top w:val="dashed" w:sz="2" w:space="0" w:color="FFFFFF"/>
                        <w:left w:val="dashed" w:sz="2" w:space="0" w:color="FFFFFF"/>
                        <w:bottom w:val="dashed" w:sz="2" w:space="0" w:color="FFFFFF"/>
                        <w:right w:val="dashed" w:sz="2" w:space="0" w:color="FFFFFF"/>
                      </w:divBdr>
                    </w:div>
                    <w:div w:id="559289446">
                      <w:marLeft w:val="0"/>
                      <w:marRight w:val="0"/>
                      <w:marTop w:val="0"/>
                      <w:marBottom w:val="0"/>
                      <w:divBdr>
                        <w:top w:val="dashed" w:sz="2" w:space="0" w:color="FFFFFF"/>
                        <w:left w:val="dashed" w:sz="2" w:space="0" w:color="FFFFFF"/>
                        <w:bottom w:val="dashed" w:sz="2" w:space="0" w:color="FFFFFF"/>
                        <w:right w:val="dashed" w:sz="2" w:space="0" w:color="FFFFFF"/>
                      </w:divBdr>
                      <w:divsChild>
                        <w:div w:id="292759942">
                          <w:marLeft w:val="0"/>
                          <w:marRight w:val="0"/>
                          <w:marTop w:val="0"/>
                          <w:marBottom w:val="0"/>
                          <w:divBdr>
                            <w:top w:val="dashed" w:sz="2" w:space="0" w:color="FFFFFF"/>
                            <w:left w:val="dashed" w:sz="2" w:space="0" w:color="FFFFFF"/>
                            <w:bottom w:val="dashed" w:sz="2" w:space="0" w:color="FFFFFF"/>
                            <w:right w:val="dashed" w:sz="2" w:space="0" w:color="FFFFFF"/>
                          </w:divBdr>
                        </w:div>
                        <w:div w:id="292254647">
                          <w:marLeft w:val="0"/>
                          <w:marRight w:val="0"/>
                          <w:marTop w:val="0"/>
                          <w:marBottom w:val="0"/>
                          <w:divBdr>
                            <w:top w:val="dashed" w:sz="2" w:space="0" w:color="FFFFFF"/>
                            <w:left w:val="dashed" w:sz="2" w:space="0" w:color="FFFFFF"/>
                            <w:bottom w:val="dashed" w:sz="2" w:space="0" w:color="FFFFFF"/>
                            <w:right w:val="dashed" w:sz="2" w:space="0" w:color="FFFFFF"/>
                          </w:divBdr>
                        </w:div>
                        <w:div w:id="1521164793">
                          <w:marLeft w:val="0"/>
                          <w:marRight w:val="0"/>
                          <w:marTop w:val="0"/>
                          <w:marBottom w:val="0"/>
                          <w:divBdr>
                            <w:top w:val="dashed" w:sz="2" w:space="0" w:color="FFFFFF"/>
                            <w:left w:val="dashed" w:sz="2" w:space="0" w:color="FFFFFF"/>
                            <w:bottom w:val="dashed" w:sz="2" w:space="0" w:color="FFFFFF"/>
                            <w:right w:val="dashed" w:sz="2" w:space="0" w:color="FFFFFF"/>
                          </w:divBdr>
                        </w:div>
                        <w:div w:id="1717848328">
                          <w:marLeft w:val="0"/>
                          <w:marRight w:val="0"/>
                          <w:marTop w:val="0"/>
                          <w:marBottom w:val="0"/>
                          <w:divBdr>
                            <w:top w:val="dashed" w:sz="2" w:space="0" w:color="FFFFFF"/>
                            <w:left w:val="dashed" w:sz="2" w:space="0" w:color="FFFFFF"/>
                            <w:bottom w:val="dashed" w:sz="2" w:space="0" w:color="FFFFFF"/>
                            <w:right w:val="dashed" w:sz="2" w:space="0" w:color="FFFFFF"/>
                          </w:divBdr>
                        </w:div>
                        <w:div w:id="11493273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777676604">
                  <w:marLeft w:val="0"/>
                  <w:marRight w:val="0"/>
                  <w:marTop w:val="0"/>
                  <w:marBottom w:val="0"/>
                  <w:divBdr>
                    <w:top w:val="dashed" w:sz="2" w:space="0" w:color="FFFFFF"/>
                    <w:left w:val="dashed" w:sz="2" w:space="0" w:color="FFFFFF"/>
                    <w:bottom w:val="dashed" w:sz="2" w:space="0" w:color="FFFFFF"/>
                    <w:right w:val="dashed" w:sz="2" w:space="0" w:color="FFFFFF"/>
                  </w:divBdr>
                </w:div>
                <w:div w:id="431241180">
                  <w:marLeft w:val="0"/>
                  <w:marRight w:val="0"/>
                  <w:marTop w:val="0"/>
                  <w:marBottom w:val="0"/>
                  <w:divBdr>
                    <w:top w:val="dashed" w:sz="2" w:space="0" w:color="FFFFFF"/>
                    <w:left w:val="dashed" w:sz="2" w:space="0" w:color="FFFFFF"/>
                    <w:bottom w:val="dashed" w:sz="2" w:space="0" w:color="FFFFFF"/>
                    <w:right w:val="dashed" w:sz="2" w:space="0" w:color="FFFFFF"/>
                  </w:divBdr>
                  <w:divsChild>
                    <w:div w:id="211766937">
                      <w:marLeft w:val="0"/>
                      <w:marRight w:val="0"/>
                      <w:marTop w:val="0"/>
                      <w:marBottom w:val="0"/>
                      <w:divBdr>
                        <w:top w:val="dashed" w:sz="2" w:space="0" w:color="FFFFFF"/>
                        <w:left w:val="dashed" w:sz="2" w:space="0" w:color="FFFFFF"/>
                        <w:bottom w:val="dashed" w:sz="2" w:space="0" w:color="FFFFFF"/>
                        <w:right w:val="dashed" w:sz="2" w:space="0" w:color="FFFFFF"/>
                      </w:divBdr>
                    </w:div>
                    <w:div w:id="1897887044">
                      <w:marLeft w:val="0"/>
                      <w:marRight w:val="0"/>
                      <w:marTop w:val="0"/>
                      <w:marBottom w:val="0"/>
                      <w:divBdr>
                        <w:top w:val="dashed" w:sz="2" w:space="0" w:color="FFFFFF"/>
                        <w:left w:val="dashed" w:sz="2" w:space="0" w:color="FFFFFF"/>
                        <w:bottom w:val="dashed" w:sz="2" w:space="0" w:color="FFFFFF"/>
                        <w:right w:val="dashed" w:sz="2" w:space="0" w:color="FFFFFF"/>
                      </w:divBdr>
                    </w:div>
                    <w:div w:id="1322738738">
                      <w:marLeft w:val="0"/>
                      <w:marRight w:val="0"/>
                      <w:marTop w:val="0"/>
                      <w:marBottom w:val="0"/>
                      <w:divBdr>
                        <w:top w:val="dashed" w:sz="2" w:space="0" w:color="FFFFFF"/>
                        <w:left w:val="dashed" w:sz="2" w:space="0" w:color="FFFFFF"/>
                        <w:bottom w:val="dashed" w:sz="2" w:space="0" w:color="FFFFFF"/>
                        <w:right w:val="dashed" w:sz="2" w:space="0" w:color="FFFFFF"/>
                      </w:divBdr>
                    </w:div>
                    <w:div w:id="2009549970">
                      <w:marLeft w:val="0"/>
                      <w:marRight w:val="0"/>
                      <w:marTop w:val="0"/>
                      <w:marBottom w:val="0"/>
                      <w:divBdr>
                        <w:top w:val="dashed" w:sz="2" w:space="0" w:color="FFFFFF"/>
                        <w:left w:val="dashed" w:sz="2" w:space="0" w:color="FFFFFF"/>
                        <w:bottom w:val="dashed" w:sz="2" w:space="0" w:color="FFFFFF"/>
                        <w:right w:val="dashed" w:sz="2" w:space="0" w:color="FFFFFF"/>
                      </w:divBdr>
                    </w:div>
                    <w:div w:id="1547177796">
                      <w:marLeft w:val="0"/>
                      <w:marRight w:val="0"/>
                      <w:marTop w:val="0"/>
                      <w:marBottom w:val="0"/>
                      <w:divBdr>
                        <w:top w:val="dashed" w:sz="2" w:space="0" w:color="FFFFFF"/>
                        <w:left w:val="dashed" w:sz="2" w:space="0" w:color="FFFFFF"/>
                        <w:bottom w:val="dashed" w:sz="2" w:space="0" w:color="FFFFFF"/>
                        <w:right w:val="dashed" w:sz="2" w:space="0" w:color="FFFFFF"/>
                      </w:divBdr>
                      <w:divsChild>
                        <w:div w:id="4148652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16425618">
                      <w:marLeft w:val="0"/>
                      <w:marRight w:val="0"/>
                      <w:marTop w:val="0"/>
                      <w:marBottom w:val="0"/>
                      <w:divBdr>
                        <w:top w:val="dashed" w:sz="2" w:space="0" w:color="FFFFFF"/>
                        <w:left w:val="dashed" w:sz="2" w:space="0" w:color="FFFFFF"/>
                        <w:bottom w:val="dashed" w:sz="2" w:space="0" w:color="FFFFFF"/>
                        <w:right w:val="dashed" w:sz="2" w:space="0" w:color="FFFFFF"/>
                      </w:divBdr>
                    </w:div>
                    <w:div w:id="441996483">
                      <w:marLeft w:val="0"/>
                      <w:marRight w:val="0"/>
                      <w:marTop w:val="0"/>
                      <w:marBottom w:val="0"/>
                      <w:divBdr>
                        <w:top w:val="dashed" w:sz="2" w:space="0" w:color="FFFFFF"/>
                        <w:left w:val="dashed" w:sz="2" w:space="0" w:color="FFFFFF"/>
                        <w:bottom w:val="dashed" w:sz="2" w:space="0" w:color="FFFFFF"/>
                        <w:right w:val="dashed" w:sz="2" w:space="0" w:color="FFFFFF"/>
                      </w:divBdr>
                      <w:divsChild>
                        <w:div w:id="1951550700">
                          <w:marLeft w:val="0"/>
                          <w:marRight w:val="0"/>
                          <w:marTop w:val="0"/>
                          <w:marBottom w:val="0"/>
                          <w:divBdr>
                            <w:top w:val="dashed" w:sz="2" w:space="0" w:color="FFFFFF"/>
                            <w:left w:val="dashed" w:sz="2" w:space="0" w:color="FFFFFF"/>
                            <w:bottom w:val="dashed" w:sz="2" w:space="0" w:color="FFFFFF"/>
                            <w:right w:val="dashed" w:sz="2" w:space="0" w:color="FFFFFF"/>
                          </w:divBdr>
                        </w:div>
                        <w:div w:id="321204620">
                          <w:marLeft w:val="0"/>
                          <w:marRight w:val="0"/>
                          <w:marTop w:val="0"/>
                          <w:marBottom w:val="0"/>
                          <w:divBdr>
                            <w:top w:val="dashed" w:sz="2" w:space="0" w:color="FFFFFF"/>
                            <w:left w:val="dashed" w:sz="2" w:space="0" w:color="FFFFFF"/>
                            <w:bottom w:val="dashed" w:sz="2" w:space="0" w:color="FFFFFF"/>
                            <w:right w:val="dashed" w:sz="2" w:space="0" w:color="FFFFFF"/>
                          </w:divBdr>
                        </w:div>
                        <w:div w:id="12789468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4712504">
                      <w:marLeft w:val="0"/>
                      <w:marRight w:val="0"/>
                      <w:marTop w:val="0"/>
                      <w:marBottom w:val="0"/>
                      <w:divBdr>
                        <w:top w:val="dashed" w:sz="2" w:space="0" w:color="FFFFFF"/>
                        <w:left w:val="dashed" w:sz="2" w:space="0" w:color="FFFFFF"/>
                        <w:bottom w:val="dashed" w:sz="2" w:space="0" w:color="FFFFFF"/>
                        <w:right w:val="dashed" w:sz="2" w:space="0" w:color="FFFFFF"/>
                      </w:divBdr>
                    </w:div>
                    <w:div w:id="1188299820">
                      <w:marLeft w:val="0"/>
                      <w:marRight w:val="0"/>
                      <w:marTop w:val="0"/>
                      <w:marBottom w:val="0"/>
                      <w:divBdr>
                        <w:top w:val="dashed" w:sz="2" w:space="0" w:color="FFFFFF"/>
                        <w:left w:val="dashed" w:sz="2" w:space="0" w:color="FFFFFF"/>
                        <w:bottom w:val="dashed" w:sz="2" w:space="0" w:color="FFFFFF"/>
                        <w:right w:val="dashed" w:sz="2" w:space="0" w:color="FFFFFF"/>
                      </w:divBdr>
                      <w:divsChild>
                        <w:div w:id="236944662">
                          <w:marLeft w:val="0"/>
                          <w:marRight w:val="0"/>
                          <w:marTop w:val="0"/>
                          <w:marBottom w:val="0"/>
                          <w:divBdr>
                            <w:top w:val="dashed" w:sz="2" w:space="0" w:color="FFFFFF"/>
                            <w:left w:val="dashed" w:sz="2" w:space="0" w:color="FFFFFF"/>
                            <w:bottom w:val="dashed" w:sz="2" w:space="0" w:color="FFFFFF"/>
                            <w:right w:val="dashed" w:sz="2" w:space="0" w:color="FFFFFF"/>
                          </w:divBdr>
                        </w:div>
                        <w:div w:id="1650942004">
                          <w:marLeft w:val="0"/>
                          <w:marRight w:val="0"/>
                          <w:marTop w:val="0"/>
                          <w:marBottom w:val="0"/>
                          <w:divBdr>
                            <w:top w:val="dashed" w:sz="2" w:space="0" w:color="FFFFFF"/>
                            <w:left w:val="dashed" w:sz="2" w:space="0" w:color="FFFFFF"/>
                            <w:bottom w:val="dashed" w:sz="2" w:space="0" w:color="FFFFFF"/>
                            <w:right w:val="dashed" w:sz="2" w:space="0" w:color="FFFFFF"/>
                          </w:divBdr>
                        </w:div>
                        <w:div w:id="14133588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9460100">
                      <w:marLeft w:val="0"/>
                      <w:marRight w:val="0"/>
                      <w:marTop w:val="0"/>
                      <w:marBottom w:val="0"/>
                      <w:divBdr>
                        <w:top w:val="dashed" w:sz="2" w:space="0" w:color="FFFFFF"/>
                        <w:left w:val="dashed" w:sz="2" w:space="0" w:color="FFFFFF"/>
                        <w:bottom w:val="dashed" w:sz="2" w:space="0" w:color="FFFFFF"/>
                        <w:right w:val="dashed" w:sz="2" w:space="0" w:color="FFFFFF"/>
                      </w:divBdr>
                    </w:div>
                    <w:div w:id="1466897701">
                      <w:marLeft w:val="0"/>
                      <w:marRight w:val="0"/>
                      <w:marTop w:val="0"/>
                      <w:marBottom w:val="0"/>
                      <w:divBdr>
                        <w:top w:val="dashed" w:sz="2" w:space="0" w:color="FFFFFF"/>
                        <w:left w:val="dashed" w:sz="2" w:space="0" w:color="FFFFFF"/>
                        <w:bottom w:val="dashed" w:sz="2" w:space="0" w:color="FFFFFF"/>
                        <w:right w:val="dashed" w:sz="2" w:space="0" w:color="FFFFFF"/>
                      </w:divBdr>
                      <w:divsChild>
                        <w:div w:id="1759253883">
                          <w:marLeft w:val="0"/>
                          <w:marRight w:val="0"/>
                          <w:marTop w:val="0"/>
                          <w:marBottom w:val="0"/>
                          <w:divBdr>
                            <w:top w:val="dashed" w:sz="2" w:space="0" w:color="FFFFFF"/>
                            <w:left w:val="dashed" w:sz="2" w:space="0" w:color="FFFFFF"/>
                            <w:bottom w:val="dashed" w:sz="2" w:space="0" w:color="FFFFFF"/>
                            <w:right w:val="dashed" w:sz="2" w:space="0" w:color="FFFFFF"/>
                          </w:divBdr>
                        </w:div>
                        <w:div w:id="810098252">
                          <w:marLeft w:val="0"/>
                          <w:marRight w:val="0"/>
                          <w:marTop w:val="0"/>
                          <w:marBottom w:val="0"/>
                          <w:divBdr>
                            <w:top w:val="dashed" w:sz="2" w:space="0" w:color="FFFFFF"/>
                            <w:left w:val="dashed" w:sz="2" w:space="0" w:color="FFFFFF"/>
                            <w:bottom w:val="dashed" w:sz="2" w:space="0" w:color="FFFFFF"/>
                            <w:right w:val="dashed" w:sz="2" w:space="0" w:color="FFFFFF"/>
                          </w:divBdr>
                        </w:div>
                        <w:div w:id="1390231391">
                          <w:marLeft w:val="0"/>
                          <w:marRight w:val="0"/>
                          <w:marTop w:val="0"/>
                          <w:marBottom w:val="0"/>
                          <w:divBdr>
                            <w:top w:val="dashed" w:sz="2" w:space="0" w:color="FFFFFF"/>
                            <w:left w:val="dashed" w:sz="2" w:space="0" w:color="FFFFFF"/>
                            <w:bottom w:val="dashed" w:sz="2" w:space="0" w:color="FFFFFF"/>
                            <w:right w:val="dashed" w:sz="2" w:space="0" w:color="FFFFFF"/>
                          </w:divBdr>
                        </w:div>
                        <w:div w:id="1253705068">
                          <w:marLeft w:val="0"/>
                          <w:marRight w:val="0"/>
                          <w:marTop w:val="0"/>
                          <w:marBottom w:val="0"/>
                          <w:divBdr>
                            <w:top w:val="dashed" w:sz="2" w:space="0" w:color="FFFFFF"/>
                            <w:left w:val="dashed" w:sz="2" w:space="0" w:color="FFFFFF"/>
                            <w:bottom w:val="dashed" w:sz="2" w:space="0" w:color="FFFFFF"/>
                            <w:right w:val="dashed" w:sz="2" w:space="0" w:color="FFFFFF"/>
                          </w:divBdr>
                        </w:div>
                        <w:div w:id="2111971841">
                          <w:marLeft w:val="0"/>
                          <w:marRight w:val="0"/>
                          <w:marTop w:val="0"/>
                          <w:marBottom w:val="0"/>
                          <w:divBdr>
                            <w:top w:val="dashed" w:sz="2" w:space="0" w:color="FFFFFF"/>
                            <w:left w:val="dashed" w:sz="2" w:space="0" w:color="FFFFFF"/>
                            <w:bottom w:val="dashed" w:sz="2" w:space="0" w:color="FFFFFF"/>
                            <w:right w:val="dashed" w:sz="2" w:space="0" w:color="FFFFFF"/>
                          </w:divBdr>
                        </w:div>
                        <w:div w:id="255212157">
                          <w:marLeft w:val="0"/>
                          <w:marRight w:val="0"/>
                          <w:marTop w:val="0"/>
                          <w:marBottom w:val="0"/>
                          <w:divBdr>
                            <w:top w:val="dashed" w:sz="2" w:space="0" w:color="FFFFFF"/>
                            <w:left w:val="dashed" w:sz="2" w:space="0" w:color="FFFFFF"/>
                            <w:bottom w:val="dashed" w:sz="2" w:space="0" w:color="FFFFFF"/>
                            <w:right w:val="dashed" w:sz="2" w:space="0" w:color="FFFFFF"/>
                          </w:divBdr>
                        </w:div>
                        <w:div w:id="1550145730">
                          <w:marLeft w:val="0"/>
                          <w:marRight w:val="0"/>
                          <w:marTop w:val="0"/>
                          <w:marBottom w:val="0"/>
                          <w:divBdr>
                            <w:top w:val="dashed" w:sz="2" w:space="0" w:color="FFFFFF"/>
                            <w:left w:val="dashed" w:sz="2" w:space="0" w:color="FFFFFF"/>
                            <w:bottom w:val="dashed" w:sz="2" w:space="0" w:color="FFFFFF"/>
                            <w:right w:val="dashed" w:sz="2" w:space="0" w:color="FFFFFF"/>
                          </w:divBdr>
                        </w:div>
                        <w:div w:id="531193448">
                          <w:marLeft w:val="0"/>
                          <w:marRight w:val="0"/>
                          <w:marTop w:val="0"/>
                          <w:marBottom w:val="0"/>
                          <w:divBdr>
                            <w:top w:val="dashed" w:sz="2" w:space="0" w:color="FFFFFF"/>
                            <w:left w:val="dashed" w:sz="2" w:space="0" w:color="FFFFFF"/>
                            <w:bottom w:val="dashed" w:sz="2" w:space="0" w:color="FFFFFF"/>
                            <w:right w:val="dashed" w:sz="2" w:space="0" w:color="FFFFFF"/>
                          </w:divBdr>
                        </w:div>
                        <w:div w:id="1800998424">
                          <w:marLeft w:val="0"/>
                          <w:marRight w:val="0"/>
                          <w:marTop w:val="0"/>
                          <w:marBottom w:val="0"/>
                          <w:divBdr>
                            <w:top w:val="dashed" w:sz="2" w:space="0" w:color="FFFFFF"/>
                            <w:left w:val="dashed" w:sz="2" w:space="0" w:color="FFFFFF"/>
                            <w:bottom w:val="dashed" w:sz="2" w:space="0" w:color="FFFFFF"/>
                            <w:right w:val="dashed" w:sz="2" w:space="0" w:color="FFFFFF"/>
                          </w:divBdr>
                        </w:div>
                        <w:div w:id="696466216">
                          <w:marLeft w:val="0"/>
                          <w:marRight w:val="0"/>
                          <w:marTop w:val="0"/>
                          <w:marBottom w:val="0"/>
                          <w:divBdr>
                            <w:top w:val="dashed" w:sz="2" w:space="0" w:color="FFFFFF"/>
                            <w:left w:val="dashed" w:sz="2" w:space="0" w:color="FFFFFF"/>
                            <w:bottom w:val="dashed" w:sz="2" w:space="0" w:color="FFFFFF"/>
                            <w:right w:val="dashed" w:sz="2" w:space="0" w:color="FFFFFF"/>
                          </w:divBdr>
                        </w:div>
                        <w:div w:id="21203706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48425268">
                      <w:marLeft w:val="0"/>
                      <w:marRight w:val="0"/>
                      <w:marTop w:val="0"/>
                      <w:marBottom w:val="0"/>
                      <w:divBdr>
                        <w:top w:val="dashed" w:sz="2" w:space="0" w:color="FFFFFF"/>
                        <w:left w:val="dashed" w:sz="2" w:space="0" w:color="FFFFFF"/>
                        <w:bottom w:val="dashed" w:sz="2" w:space="0" w:color="FFFFFF"/>
                        <w:right w:val="dashed" w:sz="2" w:space="0" w:color="FFFFFF"/>
                      </w:divBdr>
                    </w:div>
                    <w:div w:id="1929344980">
                      <w:marLeft w:val="0"/>
                      <w:marRight w:val="0"/>
                      <w:marTop w:val="0"/>
                      <w:marBottom w:val="0"/>
                      <w:divBdr>
                        <w:top w:val="dashed" w:sz="2" w:space="0" w:color="FFFFFF"/>
                        <w:left w:val="dashed" w:sz="2" w:space="0" w:color="FFFFFF"/>
                        <w:bottom w:val="dashed" w:sz="2" w:space="0" w:color="FFFFFF"/>
                        <w:right w:val="dashed" w:sz="2" w:space="0" w:color="FFFFFF"/>
                      </w:divBdr>
                      <w:divsChild>
                        <w:div w:id="944381897">
                          <w:marLeft w:val="0"/>
                          <w:marRight w:val="0"/>
                          <w:marTop w:val="0"/>
                          <w:marBottom w:val="0"/>
                          <w:divBdr>
                            <w:top w:val="dashed" w:sz="2" w:space="0" w:color="FFFFFF"/>
                            <w:left w:val="dashed" w:sz="2" w:space="0" w:color="FFFFFF"/>
                            <w:bottom w:val="dashed" w:sz="2" w:space="0" w:color="FFFFFF"/>
                            <w:right w:val="dashed" w:sz="2" w:space="0" w:color="FFFFFF"/>
                          </w:divBdr>
                        </w:div>
                        <w:div w:id="16520558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51172799">
                  <w:marLeft w:val="0"/>
                  <w:marRight w:val="0"/>
                  <w:marTop w:val="0"/>
                  <w:marBottom w:val="0"/>
                  <w:divBdr>
                    <w:top w:val="dashed" w:sz="2" w:space="0" w:color="FFFFFF"/>
                    <w:left w:val="dashed" w:sz="2" w:space="0" w:color="FFFFFF"/>
                    <w:bottom w:val="dashed" w:sz="2" w:space="0" w:color="FFFFFF"/>
                    <w:right w:val="dashed" w:sz="2" w:space="0" w:color="FFFFFF"/>
                  </w:divBdr>
                </w:div>
                <w:div w:id="322969759">
                  <w:marLeft w:val="0"/>
                  <w:marRight w:val="0"/>
                  <w:marTop w:val="0"/>
                  <w:marBottom w:val="0"/>
                  <w:divBdr>
                    <w:top w:val="dashed" w:sz="2" w:space="0" w:color="FFFFFF"/>
                    <w:left w:val="dashed" w:sz="2" w:space="0" w:color="FFFFFF"/>
                    <w:bottom w:val="dashed" w:sz="2" w:space="0" w:color="FFFFFF"/>
                    <w:right w:val="dashed" w:sz="2" w:space="0" w:color="FFFFFF"/>
                  </w:divBdr>
                  <w:divsChild>
                    <w:div w:id="482700931">
                      <w:marLeft w:val="0"/>
                      <w:marRight w:val="0"/>
                      <w:marTop w:val="0"/>
                      <w:marBottom w:val="0"/>
                      <w:divBdr>
                        <w:top w:val="dashed" w:sz="2" w:space="0" w:color="FFFFFF"/>
                        <w:left w:val="dashed" w:sz="2" w:space="0" w:color="FFFFFF"/>
                        <w:bottom w:val="dashed" w:sz="2" w:space="0" w:color="FFFFFF"/>
                        <w:right w:val="dashed" w:sz="2" w:space="0" w:color="FFFFFF"/>
                      </w:divBdr>
                    </w:div>
                    <w:div w:id="940260325">
                      <w:marLeft w:val="0"/>
                      <w:marRight w:val="0"/>
                      <w:marTop w:val="0"/>
                      <w:marBottom w:val="0"/>
                      <w:divBdr>
                        <w:top w:val="dashed" w:sz="2" w:space="0" w:color="FFFFFF"/>
                        <w:left w:val="dashed" w:sz="2" w:space="0" w:color="FFFFFF"/>
                        <w:bottom w:val="dashed" w:sz="2" w:space="0" w:color="FFFFFF"/>
                        <w:right w:val="dashed" w:sz="2" w:space="0" w:color="FFFFFF"/>
                      </w:divBdr>
                    </w:div>
                    <w:div w:id="1285620805">
                      <w:marLeft w:val="0"/>
                      <w:marRight w:val="0"/>
                      <w:marTop w:val="0"/>
                      <w:marBottom w:val="0"/>
                      <w:divBdr>
                        <w:top w:val="dashed" w:sz="2" w:space="0" w:color="FFFFFF"/>
                        <w:left w:val="dashed" w:sz="2" w:space="0" w:color="FFFFFF"/>
                        <w:bottom w:val="dashed" w:sz="2" w:space="0" w:color="FFFFFF"/>
                        <w:right w:val="dashed" w:sz="2" w:space="0" w:color="FFFFFF"/>
                      </w:divBdr>
                    </w:div>
                    <w:div w:id="1503351492">
                      <w:marLeft w:val="0"/>
                      <w:marRight w:val="0"/>
                      <w:marTop w:val="0"/>
                      <w:marBottom w:val="0"/>
                      <w:divBdr>
                        <w:top w:val="dashed" w:sz="2" w:space="0" w:color="FFFFFF"/>
                        <w:left w:val="dashed" w:sz="2" w:space="0" w:color="FFFFFF"/>
                        <w:bottom w:val="dashed" w:sz="2" w:space="0" w:color="FFFFFF"/>
                        <w:right w:val="dashed" w:sz="2" w:space="0" w:color="FFFFFF"/>
                      </w:divBdr>
                    </w:div>
                    <w:div w:id="955796860">
                      <w:marLeft w:val="0"/>
                      <w:marRight w:val="0"/>
                      <w:marTop w:val="0"/>
                      <w:marBottom w:val="0"/>
                      <w:divBdr>
                        <w:top w:val="dashed" w:sz="2" w:space="0" w:color="FFFFFF"/>
                        <w:left w:val="dashed" w:sz="2" w:space="0" w:color="FFFFFF"/>
                        <w:bottom w:val="dashed" w:sz="2" w:space="0" w:color="FFFFFF"/>
                        <w:right w:val="dashed" w:sz="2" w:space="0" w:color="FFFFFF"/>
                      </w:divBdr>
                      <w:divsChild>
                        <w:div w:id="11662840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23855453">
                      <w:marLeft w:val="0"/>
                      <w:marRight w:val="0"/>
                      <w:marTop w:val="0"/>
                      <w:marBottom w:val="0"/>
                      <w:divBdr>
                        <w:top w:val="dashed" w:sz="2" w:space="0" w:color="FFFFFF"/>
                        <w:left w:val="dashed" w:sz="2" w:space="0" w:color="FFFFFF"/>
                        <w:bottom w:val="dashed" w:sz="2" w:space="0" w:color="FFFFFF"/>
                        <w:right w:val="dashed" w:sz="2" w:space="0" w:color="FFFFFF"/>
                      </w:divBdr>
                    </w:div>
                    <w:div w:id="8026466">
                      <w:marLeft w:val="0"/>
                      <w:marRight w:val="0"/>
                      <w:marTop w:val="0"/>
                      <w:marBottom w:val="0"/>
                      <w:divBdr>
                        <w:top w:val="dashed" w:sz="2" w:space="0" w:color="FFFFFF"/>
                        <w:left w:val="dashed" w:sz="2" w:space="0" w:color="FFFFFF"/>
                        <w:bottom w:val="dashed" w:sz="2" w:space="0" w:color="FFFFFF"/>
                        <w:right w:val="dashed" w:sz="2" w:space="0" w:color="FFFFFF"/>
                      </w:divBdr>
                      <w:divsChild>
                        <w:div w:id="1004747485">
                          <w:marLeft w:val="0"/>
                          <w:marRight w:val="0"/>
                          <w:marTop w:val="0"/>
                          <w:marBottom w:val="0"/>
                          <w:divBdr>
                            <w:top w:val="dashed" w:sz="2" w:space="0" w:color="FFFFFF"/>
                            <w:left w:val="dashed" w:sz="2" w:space="0" w:color="FFFFFF"/>
                            <w:bottom w:val="dashed" w:sz="2" w:space="0" w:color="FFFFFF"/>
                            <w:right w:val="dashed" w:sz="2" w:space="0" w:color="FFFFFF"/>
                          </w:divBdr>
                        </w:div>
                        <w:div w:id="13608580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38003419">
                      <w:marLeft w:val="0"/>
                      <w:marRight w:val="0"/>
                      <w:marTop w:val="0"/>
                      <w:marBottom w:val="0"/>
                      <w:divBdr>
                        <w:top w:val="dashed" w:sz="2" w:space="0" w:color="FFFFFF"/>
                        <w:left w:val="dashed" w:sz="2" w:space="0" w:color="FFFFFF"/>
                        <w:bottom w:val="dashed" w:sz="2" w:space="0" w:color="FFFFFF"/>
                        <w:right w:val="dashed" w:sz="2" w:space="0" w:color="FFFFFF"/>
                      </w:divBdr>
                    </w:div>
                    <w:div w:id="831065165">
                      <w:marLeft w:val="0"/>
                      <w:marRight w:val="0"/>
                      <w:marTop w:val="0"/>
                      <w:marBottom w:val="0"/>
                      <w:divBdr>
                        <w:top w:val="dashed" w:sz="2" w:space="0" w:color="FFFFFF"/>
                        <w:left w:val="dashed" w:sz="2" w:space="0" w:color="FFFFFF"/>
                        <w:bottom w:val="dashed" w:sz="2" w:space="0" w:color="FFFFFF"/>
                        <w:right w:val="dashed" w:sz="2" w:space="0" w:color="FFFFFF"/>
                      </w:divBdr>
                      <w:divsChild>
                        <w:div w:id="249119636">
                          <w:marLeft w:val="0"/>
                          <w:marRight w:val="0"/>
                          <w:marTop w:val="0"/>
                          <w:marBottom w:val="0"/>
                          <w:divBdr>
                            <w:top w:val="dashed" w:sz="2" w:space="0" w:color="FFFFFF"/>
                            <w:left w:val="dashed" w:sz="2" w:space="0" w:color="FFFFFF"/>
                            <w:bottom w:val="dashed" w:sz="2" w:space="0" w:color="FFFFFF"/>
                            <w:right w:val="dashed" w:sz="2" w:space="0" w:color="FFFFFF"/>
                          </w:divBdr>
                        </w:div>
                        <w:div w:id="945503397">
                          <w:marLeft w:val="0"/>
                          <w:marRight w:val="0"/>
                          <w:marTop w:val="0"/>
                          <w:marBottom w:val="0"/>
                          <w:divBdr>
                            <w:top w:val="dashed" w:sz="2" w:space="0" w:color="FFFFFF"/>
                            <w:left w:val="dashed" w:sz="2" w:space="0" w:color="FFFFFF"/>
                            <w:bottom w:val="dashed" w:sz="2" w:space="0" w:color="FFFFFF"/>
                            <w:right w:val="dashed" w:sz="2" w:space="0" w:color="FFFFFF"/>
                          </w:divBdr>
                          <w:divsChild>
                            <w:div w:id="3657155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6988678">
                          <w:marLeft w:val="0"/>
                          <w:marRight w:val="0"/>
                          <w:marTop w:val="0"/>
                          <w:marBottom w:val="0"/>
                          <w:divBdr>
                            <w:top w:val="dashed" w:sz="2" w:space="0" w:color="FFFFFF"/>
                            <w:left w:val="dashed" w:sz="2" w:space="0" w:color="FFFFFF"/>
                            <w:bottom w:val="dashed" w:sz="2" w:space="0" w:color="FFFFFF"/>
                            <w:right w:val="dashed" w:sz="2" w:space="0" w:color="FFFFFF"/>
                          </w:divBdr>
                        </w:div>
                        <w:div w:id="2097283140">
                          <w:marLeft w:val="0"/>
                          <w:marRight w:val="0"/>
                          <w:marTop w:val="0"/>
                          <w:marBottom w:val="0"/>
                          <w:divBdr>
                            <w:top w:val="dashed" w:sz="2" w:space="0" w:color="FFFFFF"/>
                            <w:left w:val="dashed" w:sz="2" w:space="0" w:color="FFFFFF"/>
                            <w:bottom w:val="dashed" w:sz="2" w:space="0" w:color="FFFFFF"/>
                            <w:right w:val="dashed" w:sz="2" w:space="0" w:color="FFFFFF"/>
                          </w:divBdr>
                          <w:divsChild>
                            <w:div w:id="18553422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657568693">
                      <w:marLeft w:val="0"/>
                      <w:marRight w:val="0"/>
                      <w:marTop w:val="0"/>
                      <w:marBottom w:val="0"/>
                      <w:divBdr>
                        <w:top w:val="dashed" w:sz="2" w:space="0" w:color="FFFFFF"/>
                        <w:left w:val="dashed" w:sz="2" w:space="0" w:color="FFFFFF"/>
                        <w:bottom w:val="dashed" w:sz="2" w:space="0" w:color="FFFFFF"/>
                        <w:right w:val="dashed" w:sz="2" w:space="0" w:color="FFFFFF"/>
                      </w:divBdr>
                    </w:div>
                    <w:div w:id="577785174">
                      <w:marLeft w:val="0"/>
                      <w:marRight w:val="0"/>
                      <w:marTop w:val="0"/>
                      <w:marBottom w:val="0"/>
                      <w:divBdr>
                        <w:top w:val="dashed" w:sz="2" w:space="0" w:color="FFFFFF"/>
                        <w:left w:val="dashed" w:sz="2" w:space="0" w:color="FFFFFF"/>
                        <w:bottom w:val="dashed" w:sz="2" w:space="0" w:color="FFFFFF"/>
                        <w:right w:val="dashed" w:sz="2" w:space="0" w:color="FFFFFF"/>
                      </w:divBdr>
                      <w:divsChild>
                        <w:div w:id="1025714950">
                          <w:marLeft w:val="0"/>
                          <w:marRight w:val="0"/>
                          <w:marTop w:val="0"/>
                          <w:marBottom w:val="0"/>
                          <w:divBdr>
                            <w:top w:val="dashed" w:sz="2" w:space="0" w:color="FFFFFF"/>
                            <w:left w:val="dashed" w:sz="2" w:space="0" w:color="FFFFFF"/>
                            <w:bottom w:val="dashed" w:sz="2" w:space="0" w:color="FFFFFF"/>
                            <w:right w:val="dashed" w:sz="2" w:space="0" w:color="FFFFFF"/>
                          </w:divBdr>
                        </w:div>
                        <w:div w:id="683751984">
                          <w:marLeft w:val="0"/>
                          <w:marRight w:val="0"/>
                          <w:marTop w:val="0"/>
                          <w:marBottom w:val="0"/>
                          <w:divBdr>
                            <w:top w:val="dashed" w:sz="2" w:space="0" w:color="FFFFFF"/>
                            <w:left w:val="dashed" w:sz="2" w:space="0" w:color="FFFFFF"/>
                            <w:bottom w:val="dashed" w:sz="2" w:space="0" w:color="FFFFFF"/>
                            <w:right w:val="dashed" w:sz="2" w:space="0" w:color="FFFFFF"/>
                          </w:divBdr>
                        </w:div>
                        <w:div w:id="1311667659">
                          <w:marLeft w:val="0"/>
                          <w:marRight w:val="0"/>
                          <w:marTop w:val="0"/>
                          <w:marBottom w:val="0"/>
                          <w:divBdr>
                            <w:top w:val="dashed" w:sz="2" w:space="0" w:color="FFFFFF"/>
                            <w:left w:val="dashed" w:sz="2" w:space="0" w:color="FFFFFF"/>
                            <w:bottom w:val="dashed" w:sz="2" w:space="0" w:color="FFFFFF"/>
                            <w:right w:val="dashed" w:sz="2" w:space="0" w:color="FFFFFF"/>
                          </w:divBdr>
                          <w:divsChild>
                            <w:div w:id="1701316060">
                              <w:marLeft w:val="0"/>
                              <w:marRight w:val="0"/>
                              <w:marTop w:val="0"/>
                              <w:marBottom w:val="0"/>
                              <w:divBdr>
                                <w:top w:val="dashed" w:sz="2" w:space="0" w:color="FFFFFF"/>
                                <w:left w:val="dashed" w:sz="2" w:space="0" w:color="FFFFFF"/>
                                <w:bottom w:val="dashed" w:sz="2" w:space="0" w:color="FFFFFF"/>
                                <w:right w:val="dashed" w:sz="2" w:space="0" w:color="FFFFFF"/>
                              </w:divBdr>
                            </w:div>
                            <w:div w:id="14386719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02026288">
                          <w:marLeft w:val="0"/>
                          <w:marRight w:val="0"/>
                          <w:marTop w:val="0"/>
                          <w:marBottom w:val="0"/>
                          <w:divBdr>
                            <w:top w:val="dashed" w:sz="2" w:space="0" w:color="FFFFFF"/>
                            <w:left w:val="dashed" w:sz="2" w:space="0" w:color="FFFFFF"/>
                            <w:bottom w:val="dashed" w:sz="2" w:space="0" w:color="FFFFFF"/>
                            <w:right w:val="dashed" w:sz="2" w:space="0" w:color="FFFFFF"/>
                          </w:divBdr>
                        </w:div>
                        <w:div w:id="442462290">
                          <w:marLeft w:val="0"/>
                          <w:marRight w:val="0"/>
                          <w:marTop w:val="0"/>
                          <w:marBottom w:val="0"/>
                          <w:divBdr>
                            <w:top w:val="dashed" w:sz="2" w:space="0" w:color="FFFFFF"/>
                            <w:left w:val="dashed" w:sz="2" w:space="0" w:color="FFFFFF"/>
                            <w:bottom w:val="dashed" w:sz="2" w:space="0" w:color="FFFFFF"/>
                            <w:right w:val="dashed" w:sz="2" w:space="0" w:color="FFFFFF"/>
                          </w:divBdr>
                          <w:divsChild>
                            <w:div w:id="1056272110">
                              <w:marLeft w:val="0"/>
                              <w:marRight w:val="0"/>
                              <w:marTop w:val="0"/>
                              <w:marBottom w:val="0"/>
                              <w:divBdr>
                                <w:top w:val="dashed" w:sz="2" w:space="0" w:color="FFFFFF"/>
                                <w:left w:val="dashed" w:sz="2" w:space="0" w:color="FFFFFF"/>
                                <w:bottom w:val="dashed" w:sz="2" w:space="0" w:color="FFFFFF"/>
                                <w:right w:val="dashed" w:sz="2" w:space="0" w:color="FFFFFF"/>
                              </w:divBdr>
                            </w:div>
                            <w:div w:id="10569741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41320829">
                          <w:marLeft w:val="0"/>
                          <w:marRight w:val="0"/>
                          <w:marTop w:val="0"/>
                          <w:marBottom w:val="0"/>
                          <w:divBdr>
                            <w:top w:val="dashed" w:sz="2" w:space="0" w:color="FFFFFF"/>
                            <w:left w:val="dashed" w:sz="2" w:space="0" w:color="FFFFFF"/>
                            <w:bottom w:val="dashed" w:sz="2" w:space="0" w:color="FFFFFF"/>
                            <w:right w:val="dashed" w:sz="2" w:space="0" w:color="FFFFFF"/>
                          </w:divBdr>
                        </w:div>
                        <w:div w:id="1885673027">
                          <w:marLeft w:val="0"/>
                          <w:marRight w:val="0"/>
                          <w:marTop w:val="0"/>
                          <w:marBottom w:val="0"/>
                          <w:divBdr>
                            <w:top w:val="dashed" w:sz="2" w:space="0" w:color="FFFFFF"/>
                            <w:left w:val="dashed" w:sz="2" w:space="0" w:color="FFFFFF"/>
                            <w:bottom w:val="dashed" w:sz="2" w:space="0" w:color="FFFFFF"/>
                            <w:right w:val="dashed" w:sz="2" w:space="0" w:color="FFFFFF"/>
                          </w:divBdr>
                          <w:divsChild>
                            <w:div w:id="16080757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036074817">
                      <w:marLeft w:val="0"/>
                      <w:marRight w:val="0"/>
                      <w:marTop w:val="0"/>
                      <w:marBottom w:val="0"/>
                      <w:divBdr>
                        <w:top w:val="dashed" w:sz="2" w:space="0" w:color="FFFFFF"/>
                        <w:left w:val="dashed" w:sz="2" w:space="0" w:color="FFFFFF"/>
                        <w:bottom w:val="dashed" w:sz="2" w:space="0" w:color="FFFFFF"/>
                        <w:right w:val="dashed" w:sz="2" w:space="0" w:color="FFFFFF"/>
                      </w:divBdr>
                    </w:div>
                    <w:div w:id="31538497">
                      <w:marLeft w:val="0"/>
                      <w:marRight w:val="0"/>
                      <w:marTop w:val="0"/>
                      <w:marBottom w:val="0"/>
                      <w:divBdr>
                        <w:top w:val="dashed" w:sz="2" w:space="0" w:color="FFFFFF"/>
                        <w:left w:val="dashed" w:sz="2" w:space="0" w:color="FFFFFF"/>
                        <w:bottom w:val="dashed" w:sz="2" w:space="0" w:color="FFFFFF"/>
                        <w:right w:val="dashed" w:sz="2" w:space="0" w:color="FFFFFF"/>
                      </w:divBdr>
                      <w:divsChild>
                        <w:div w:id="2105606548">
                          <w:marLeft w:val="0"/>
                          <w:marRight w:val="0"/>
                          <w:marTop w:val="0"/>
                          <w:marBottom w:val="0"/>
                          <w:divBdr>
                            <w:top w:val="dashed" w:sz="2" w:space="0" w:color="FFFFFF"/>
                            <w:left w:val="dashed" w:sz="2" w:space="0" w:color="FFFFFF"/>
                            <w:bottom w:val="dashed" w:sz="2" w:space="0" w:color="FFFFFF"/>
                            <w:right w:val="dashed" w:sz="2" w:space="0" w:color="FFFFFF"/>
                          </w:divBdr>
                        </w:div>
                        <w:div w:id="250159552">
                          <w:marLeft w:val="0"/>
                          <w:marRight w:val="0"/>
                          <w:marTop w:val="0"/>
                          <w:marBottom w:val="0"/>
                          <w:divBdr>
                            <w:top w:val="dashed" w:sz="2" w:space="0" w:color="FFFFFF"/>
                            <w:left w:val="dashed" w:sz="2" w:space="0" w:color="FFFFFF"/>
                            <w:bottom w:val="dashed" w:sz="2" w:space="0" w:color="FFFFFF"/>
                            <w:right w:val="dashed" w:sz="2" w:space="0" w:color="FFFFFF"/>
                          </w:divBdr>
                        </w:div>
                        <w:div w:id="1301493523">
                          <w:marLeft w:val="0"/>
                          <w:marRight w:val="0"/>
                          <w:marTop w:val="0"/>
                          <w:marBottom w:val="0"/>
                          <w:divBdr>
                            <w:top w:val="dashed" w:sz="2" w:space="0" w:color="FFFFFF"/>
                            <w:left w:val="dashed" w:sz="2" w:space="0" w:color="FFFFFF"/>
                            <w:bottom w:val="dashed" w:sz="2" w:space="0" w:color="FFFFFF"/>
                            <w:right w:val="dashed" w:sz="2" w:space="0" w:color="FFFFFF"/>
                          </w:divBdr>
                        </w:div>
                        <w:div w:id="2001226958">
                          <w:marLeft w:val="0"/>
                          <w:marRight w:val="0"/>
                          <w:marTop w:val="0"/>
                          <w:marBottom w:val="0"/>
                          <w:divBdr>
                            <w:top w:val="dashed" w:sz="2" w:space="0" w:color="FFFFFF"/>
                            <w:left w:val="dashed" w:sz="2" w:space="0" w:color="FFFFFF"/>
                            <w:bottom w:val="dashed" w:sz="2" w:space="0" w:color="FFFFFF"/>
                            <w:right w:val="dashed" w:sz="2" w:space="0" w:color="FFFFFF"/>
                          </w:divBdr>
                        </w:div>
                        <w:div w:id="1479841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11501697">
                  <w:marLeft w:val="0"/>
                  <w:marRight w:val="0"/>
                  <w:marTop w:val="0"/>
                  <w:marBottom w:val="0"/>
                  <w:divBdr>
                    <w:top w:val="dashed" w:sz="2" w:space="0" w:color="FFFFFF"/>
                    <w:left w:val="dashed" w:sz="2" w:space="0" w:color="FFFFFF"/>
                    <w:bottom w:val="dashed" w:sz="2" w:space="0" w:color="FFFFFF"/>
                    <w:right w:val="dashed" w:sz="2" w:space="0" w:color="FFFFFF"/>
                  </w:divBdr>
                </w:div>
                <w:div w:id="2130777171">
                  <w:marLeft w:val="0"/>
                  <w:marRight w:val="0"/>
                  <w:marTop w:val="0"/>
                  <w:marBottom w:val="0"/>
                  <w:divBdr>
                    <w:top w:val="dashed" w:sz="2" w:space="0" w:color="FFFFFF"/>
                    <w:left w:val="dashed" w:sz="2" w:space="0" w:color="FFFFFF"/>
                    <w:bottom w:val="dashed" w:sz="2" w:space="0" w:color="FFFFFF"/>
                    <w:right w:val="dashed" w:sz="2" w:space="0" w:color="FFFFFF"/>
                  </w:divBdr>
                  <w:divsChild>
                    <w:div w:id="1715038439">
                      <w:marLeft w:val="0"/>
                      <w:marRight w:val="0"/>
                      <w:marTop w:val="0"/>
                      <w:marBottom w:val="0"/>
                      <w:divBdr>
                        <w:top w:val="dashed" w:sz="2" w:space="0" w:color="FFFFFF"/>
                        <w:left w:val="dashed" w:sz="2" w:space="0" w:color="FFFFFF"/>
                        <w:bottom w:val="dashed" w:sz="2" w:space="0" w:color="FFFFFF"/>
                        <w:right w:val="dashed" w:sz="2" w:space="0" w:color="FFFFFF"/>
                      </w:divBdr>
                    </w:div>
                    <w:div w:id="1627854274">
                      <w:marLeft w:val="0"/>
                      <w:marRight w:val="0"/>
                      <w:marTop w:val="0"/>
                      <w:marBottom w:val="0"/>
                      <w:divBdr>
                        <w:top w:val="dashed" w:sz="2" w:space="0" w:color="FFFFFF"/>
                        <w:left w:val="dashed" w:sz="2" w:space="0" w:color="FFFFFF"/>
                        <w:bottom w:val="dashed" w:sz="2" w:space="0" w:color="FFFFFF"/>
                        <w:right w:val="dashed" w:sz="2" w:space="0" w:color="FFFFFF"/>
                      </w:divBdr>
                      <w:divsChild>
                        <w:div w:id="21073392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68316497">
                      <w:marLeft w:val="0"/>
                      <w:marRight w:val="0"/>
                      <w:marTop w:val="0"/>
                      <w:marBottom w:val="0"/>
                      <w:divBdr>
                        <w:top w:val="dashed" w:sz="2" w:space="0" w:color="FFFFFF"/>
                        <w:left w:val="dashed" w:sz="2" w:space="0" w:color="FFFFFF"/>
                        <w:bottom w:val="dashed" w:sz="2" w:space="0" w:color="FFFFFF"/>
                        <w:right w:val="dashed" w:sz="2" w:space="0" w:color="FFFFFF"/>
                      </w:divBdr>
                    </w:div>
                    <w:div w:id="1274046539">
                      <w:marLeft w:val="0"/>
                      <w:marRight w:val="0"/>
                      <w:marTop w:val="0"/>
                      <w:marBottom w:val="0"/>
                      <w:divBdr>
                        <w:top w:val="dashed" w:sz="2" w:space="0" w:color="FFFFFF"/>
                        <w:left w:val="dashed" w:sz="2" w:space="0" w:color="FFFFFF"/>
                        <w:bottom w:val="dashed" w:sz="2" w:space="0" w:color="FFFFFF"/>
                        <w:right w:val="dashed" w:sz="2" w:space="0" w:color="FFFFFF"/>
                      </w:divBdr>
                      <w:divsChild>
                        <w:div w:id="18829346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9273807">
                      <w:marLeft w:val="0"/>
                      <w:marRight w:val="0"/>
                      <w:marTop w:val="0"/>
                      <w:marBottom w:val="0"/>
                      <w:divBdr>
                        <w:top w:val="dashed" w:sz="2" w:space="0" w:color="FFFFFF"/>
                        <w:left w:val="dashed" w:sz="2" w:space="0" w:color="FFFFFF"/>
                        <w:bottom w:val="dashed" w:sz="2" w:space="0" w:color="FFFFFF"/>
                        <w:right w:val="dashed" w:sz="2" w:space="0" w:color="FFFFFF"/>
                      </w:divBdr>
                    </w:div>
                    <w:div w:id="1268923236">
                      <w:marLeft w:val="0"/>
                      <w:marRight w:val="0"/>
                      <w:marTop w:val="0"/>
                      <w:marBottom w:val="0"/>
                      <w:divBdr>
                        <w:top w:val="dashed" w:sz="2" w:space="0" w:color="FFFFFF"/>
                        <w:left w:val="dashed" w:sz="2" w:space="0" w:color="FFFFFF"/>
                        <w:bottom w:val="dashed" w:sz="2" w:space="0" w:color="FFFFFF"/>
                        <w:right w:val="dashed" w:sz="2" w:space="0" w:color="FFFFFF"/>
                      </w:divBdr>
                      <w:divsChild>
                        <w:div w:id="10854161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75720051">
                      <w:marLeft w:val="0"/>
                      <w:marRight w:val="0"/>
                      <w:marTop w:val="0"/>
                      <w:marBottom w:val="0"/>
                      <w:divBdr>
                        <w:top w:val="dashed" w:sz="2" w:space="0" w:color="FFFFFF"/>
                        <w:left w:val="dashed" w:sz="2" w:space="0" w:color="FFFFFF"/>
                        <w:bottom w:val="dashed" w:sz="2" w:space="0" w:color="FFFFFF"/>
                        <w:right w:val="dashed" w:sz="2" w:space="0" w:color="FFFFFF"/>
                      </w:divBdr>
                    </w:div>
                    <w:div w:id="848062972">
                      <w:marLeft w:val="0"/>
                      <w:marRight w:val="0"/>
                      <w:marTop w:val="0"/>
                      <w:marBottom w:val="0"/>
                      <w:divBdr>
                        <w:top w:val="dashed" w:sz="2" w:space="0" w:color="FFFFFF"/>
                        <w:left w:val="dashed" w:sz="2" w:space="0" w:color="FFFFFF"/>
                        <w:bottom w:val="dashed" w:sz="2" w:space="0" w:color="FFFFFF"/>
                        <w:right w:val="dashed" w:sz="2" w:space="0" w:color="FFFFFF"/>
                      </w:divBdr>
                      <w:divsChild>
                        <w:div w:id="20470243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992758416">
                  <w:marLeft w:val="0"/>
                  <w:marRight w:val="0"/>
                  <w:marTop w:val="0"/>
                  <w:marBottom w:val="0"/>
                  <w:divBdr>
                    <w:top w:val="dashed" w:sz="2" w:space="0" w:color="FFFFFF"/>
                    <w:left w:val="dashed" w:sz="2" w:space="0" w:color="FFFFFF"/>
                    <w:bottom w:val="dashed" w:sz="2" w:space="0" w:color="FFFFFF"/>
                    <w:right w:val="dashed" w:sz="2" w:space="0" w:color="FFFFFF"/>
                  </w:divBdr>
                </w:div>
                <w:div w:id="1467702700">
                  <w:marLeft w:val="0"/>
                  <w:marRight w:val="0"/>
                  <w:marTop w:val="0"/>
                  <w:marBottom w:val="0"/>
                  <w:divBdr>
                    <w:top w:val="dashed" w:sz="2" w:space="0" w:color="FFFFFF"/>
                    <w:left w:val="dashed" w:sz="2" w:space="0" w:color="FFFFFF"/>
                    <w:bottom w:val="dashed" w:sz="2" w:space="0" w:color="FFFFFF"/>
                    <w:right w:val="dashed" w:sz="2" w:space="0" w:color="FFFFFF"/>
                  </w:divBdr>
                  <w:divsChild>
                    <w:div w:id="94059533">
                      <w:marLeft w:val="0"/>
                      <w:marRight w:val="0"/>
                      <w:marTop w:val="0"/>
                      <w:marBottom w:val="0"/>
                      <w:divBdr>
                        <w:top w:val="dashed" w:sz="2" w:space="0" w:color="FFFFFF"/>
                        <w:left w:val="dashed" w:sz="2" w:space="0" w:color="FFFFFF"/>
                        <w:bottom w:val="dashed" w:sz="2" w:space="0" w:color="FFFFFF"/>
                        <w:right w:val="dashed" w:sz="2" w:space="0" w:color="FFFFFF"/>
                      </w:divBdr>
                    </w:div>
                    <w:div w:id="1269851866">
                      <w:marLeft w:val="0"/>
                      <w:marRight w:val="0"/>
                      <w:marTop w:val="0"/>
                      <w:marBottom w:val="0"/>
                      <w:divBdr>
                        <w:top w:val="dashed" w:sz="2" w:space="0" w:color="FFFFFF"/>
                        <w:left w:val="dashed" w:sz="2" w:space="0" w:color="FFFFFF"/>
                        <w:bottom w:val="dashed" w:sz="2" w:space="0" w:color="FFFFFF"/>
                        <w:right w:val="dashed" w:sz="2" w:space="0" w:color="FFFFFF"/>
                      </w:divBdr>
                    </w:div>
                    <w:div w:id="1434940771">
                      <w:marLeft w:val="0"/>
                      <w:marRight w:val="0"/>
                      <w:marTop w:val="0"/>
                      <w:marBottom w:val="0"/>
                      <w:divBdr>
                        <w:top w:val="dashed" w:sz="2" w:space="0" w:color="FFFFFF"/>
                        <w:left w:val="dashed" w:sz="2" w:space="0" w:color="FFFFFF"/>
                        <w:bottom w:val="dashed" w:sz="2" w:space="0" w:color="FFFFFF"/>
                        <w:right w:val="dashed" w:sz="2" w:space="0" w:color="FFFFFF"/>
                      </w:divBdr>
                    </w:div>
                    <w:div w:id="1870216271">
                      <w:marLeft w:val="0"/>
                      <w:marRight w:val="0"/>
                      <w:marTop w:val="0"/>
                      <w:marBottom w:val="0"/>
                      <w:divBdr>
                        <w:top w:val="dashed" w:sz="2" w:space="0" w:color="FFFFFF"/>
                        <w:left w:val="dashed" w:sz="2" w:space="0" w:color="FFFFFF"/>
                        <w:bottom w:val="dashed" w:sz="2" w:space="0" w:color="FFFFFF"/>
                        <w:right w:val="dashed" w:sz="2" w:space="0" w:color="FFFFFF"/>
                      </w:divBdr>
                    </w:div>
                    <w:div w:id="1192304520">
                      <w:marLeft w:val="0"/>
                      <w:marRight w:val="0"/>
                      <w:marTop w:val="0"/>
                      <w:marBottom w:val="0"/>
                      <w:divBdr>
                        <w:top w:val="dashed" w:sz="2" w:space="0" w:color="FFFFFF"/>
                        <w:left w:val="dashed" w:sz="2" w:space="0" w:color="FFFFFF"/>
                        <w:bottom w:val="dashed" w:sz="2" w:space="0" w:color="FFFFFF"/>
                        <w:right w:val="dashed" w:sz="2" w:space="0" w:color="FFFFFF"/>
                      </w:divBdr>
                    </w:div>
                    <w:div w:id="1113326939">
                      <w:marLeft w:val="0"/>
                      <w:marRight w:val="0"/>
                      <w:marTop w:val="0"/>
                      <w:marBottom w:val="0"/>
                      <w:divBdr>
                        <w:top w:val="dashed" w:sz="2" w:space="0" w:color="FFFFFF"/>
                        <w:left w:val="dashed" w:sz="2" w:space="0" w:color="FFFFFF"/>
                        <w:bottom w:val="dashed" w:sz="2" w:space="0" w:color="FFFFFF"/>
                        <w:right w:val="dashed" w:sz="2" w:space="0" w:color="FFFFFF"/>
                      </w:divBdr>
                    </w:div>
                    <w:div w:id="1885411798">
                      <w:marLeft w:val="0"/>
                      <w:marRight w:val="0"/>
                      <w:marTop w:val="0"/>
                      <w:marBottom w:val="0"/>
                      <w:divBdr>
                        <w:top w:val="dashed" w:sz="2" w:space="0" w:color="FFFFFF"/>
                        <w:left w:val="dashed" w:sz="2" w:space="0" w:color="FFFFFF"/>
                        <w:bottom w:val="dashed" w:sz="2" w:space="0" w:color="FFFFFF"/>
                        <w:right w:val="dashed" w:sz="2" w:space="0" w:color="FFFFFF"/>
                      </w:divBdr>
                    </w:div>
                    <w:div w:id="710618388">
                      <w:marLeft w:val="0"/>
                      <w:marRight w:val="0"/>
                      <w:marTop w:val="0"/>
                      <w:marBottom w:val="0"/>
                      <w:divBdr>
                        <w:top w:val="dashed" w:sz="2" w:space="0" w:color="FFFFFF"/>
                        <w:left w:val="dashed" w:sz="2" w:space="0" w:color="FFFFFF"/>
                        <w:bottom w:val="dashed" w:sz="2" w:space="0" w:color="FFFFFF"/>
                        <w:right w:val="dashed" w:sz="2" w:space="0" w:color="FFFFFF"/>
                      </w:divBdr>
                    </w:div>
                    <w:div w:id="1652519028">
                      <w:marLeft w:val="0"/>
                      <w:marRight w:val="0"/>
                      <w:marTop w:val="0"/>
                      <w:marBottom w:val="0"/>
                      <w:divBdr>
                        <w:top w:val="dashed" w:sz="2" w:space="0" w:color="FFFFFF"/>
                        <w:left w:val="dashed" w:sz="2" w:space="0" w:color="FFFFFF"/>
                        <w:bottom w:val="dashed" w:sz="2" w:space="0" w:color="FFFFFF"/>
                        <w:right w:val="dashed" w:sz="2" w:space="0" w:color="FFFFFF"/>
                      </w:divBdr>
                    </w:div>
                    <w:div w:id="881864185">
                      <w:marLeft w:val="0"/>
                      <w:marRight w:val="0"/>
                      <w:marTop w:val="0"/>
                      <w:marBottom w:val="0"/>
                      <w:divBdr>
                        <w:top w:val="dashed" w:sz="2" w:space="0" w:color="FFFFFF"/>
                        <w:left w:val="dashed" w:sz="2" w:space="0" w:color="FFFFFF"/>
                        <w:bottom w:val="dashed" w:sz="2" w:space="0" w:color="FFFFFF"/>
                        <w:right w:val="dashed" w:sz="2" w:space="0" w:color="FFFFFF"/>
                      </w:divBdr>
                    </w:div>
                    <w:div w:id="11253921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70857122">
                  <w:marLeft w:val="0"/>
                  <w:marRight w:val="0"/>
                  <w:marTop w:val="0"/>
                  <w:marBottom w:val="0"/>
                  <w:divBdr>
                    <w:top w:val="dashed" w:sz="2" w:space="0" w:color="FFFFFF"/>
                    <w:left w:val="dashed" w:sz="2" w:space="0" w:color="FFFFFF"/>
                    <w:bottom w:val="dashed" w:sz="2" w:space="0" w:color="FFFFFF"/>
                    <w:right w:val="dashed" w:sz="2" w:space="0" w:color="FFFFFF"/>
                  </w:divBdr>
                </w:div>
                <w:div w:id="1123310534">
                  <w:marLeft w:val="0"/>
                  <w:marRight w:val="0"/>
                  <w:marTop w:val="0"/>
                  <w:marBottom w:val="0"/>
                  <w:divBdr>
                    <w:top w:val="dashed" w:sz="2" w:space="0" w:color="FFFFFF"/>
                    <w:left w:val="dashed" w:sz="2" w:space="0" w:color="FFFFFF"/>
                    <w:bottom w:val="dashed" w:sz="2" w:space="0" w:color="FFFFFF"/>
                    <w:right w:val="dashed" w:sz="2" w:space="0" w:color="FFFFFF"/>
                  </w:divBdr>
                  <w:divsChild>
                    <w:div w:id="1813405271">
                      <w:marLeft w:val="0"/>
                      <w:marRight w:val="0"/>
                      <w:marTop w:val="0"/>
                      <w:marBottom w:val="0"/>
                      <w:divBdr>
                        <w:top w:val="dashed" w:sz="2" w:space="0" w:color="FFFFFF"/>
                        <w:left w:val="dashed" w:sz="2" w:space="0" w:color="FFFFFF"/>
                        <w:bottom w:val="dashed" w:sz="2" w:space="0" w:color="FFFFFF"/>
                        <w:right w:val="dashed" w:sz="2" w:space="0" w:color="FFFFFF"/>
                      </w:divBdr>
                    </w:div>
                    <w:div w:id="1036078558">
                      <w:marLeft w:val="0"/>
                      <w:marRight w:val="0"/>
                      <w:marTop w:val="0"/>
                      <w:marBottom w:val="0"/>
                      <w:divBdr>
                        <w:top w:val="dashed" w:sz="2" w:space="0" w:color="FFFFFF"/>
                        <w:left w:val="dashed" w:sz="2" w:space="0" w:color="FFFFFF"/>
                        <w:bottom w:val="dashed" w:sz="2" w:space="0" w:color="FFFFFF"/>
                        <w:right w:val="dashed" w:sz="2" w:space="0" w:color="FFFFFF"/>
                      </w:divBdr>
                      <w:divsChild>
                        <w:div w:id="1453135957">
                          <w:marLeft w:val="0"/>
                          <w:marRight w:val="0"/>
                          <w:marTop w:val="0"/>
                          <w:marBottom w:val="0"/>
                          <w:divBdr>
                            <w:top w:val="dashed" w:sz="2" w:space="0" w:color="FFFFFF"/>
                            <w:left w:val="dashed" w:sz="2" w:space="0" w:color="FFFFFF"/>
                            <w:bottom w:val="dashed" w:sz="2" w:space="0" w:color="FFFFFF"/>
                            <w:right w:val="dashed" w:sz="2" w:space="0" w:color="FFFFFF"/>
                          </w:divBdr>
                        </w:div>
                        <w:div w:id="205724993">
                          <w:marLeft w:val="0"/>
                          <w:marRight w:val="0"/>
                          <w:marTop w:val="0"/>
                          <w:marBottom w:val="0"/>
                          <w:divBdr>
                            <w:top w:val="dashed" w:sz="2" w:space="0" w:color="FFFFFF"/>
                            <w:left w:val="dashed" w:sz="2" w:space="0" w:color="FFFFFF"/>
                            <w:bottom w:val="dashed" w:sz="2" w:space="0" w:color="FFFFFF"/>
                            <w:right w:val="dashed" w:sz="2" w:space="0" w:color="FFFFFF"/>
                          </w:divBdr>
                          <w:divsChild>
                            <w:div w:id="1971086277">
                              <w:marLeft w:val="0"/>
                              <w:marRight w:val="0"/>
                              <w:marTop w:val="0"/>
                              <w:marBottom w:val="0"/>
                              <w:divBdr>
                                <w:top w:val="dashed" w:sz="2" w:space="0" w:color="FFFFFF"/>
                                <w:left w:val="dashed" w:sz="2" w:space="0" w:color="FFFFFF"/>
                                <w:bottom w:val="dashed" w:sz="2" w:space="0" w:color="FFFFFF"/>
                                <w:right w:val="dashed" w:sz="2" w:space="0" w:color="FFFFFF"/>
                              </w:divBdr>
                            </w:div>
                            <w:div w:id="763918239">
                              <w:marLeft w:val="0"/>
                              <w:marRight w:val="0"/>
                              <w:marTop w:val="0"/>
                              <w:marBottom w:val="0"/>
                              <w:divBdr>
                                <w:top w:val="dashed" w:sz="2" w:space="0" w:color="FFFFFF"/>
                                <w:left w:val="dashed" w:sz="2" w:space="0" w:color="FFFFFF"/>
                                <w:bottom w:val="dashed" w:sz="2" w:space="0" w:color="FFFFFF"/>
                                <w:right w:val="dashed" w:sz="2" w:space="0" w:color="FFFFFF"/>
                              </w:divBdr>
                            </w:div>
                            <w:div w:id="8572383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09404920">
                          <w:marLeft w:val="0"/>
                          <w:marRight w:val="0"/>
                          <w:marTop w:val="0"/>
                          <w:marBottom w:val="0"/>
                          <w:divBdr>
                            <w:top w:val="dashed" w:sz="2" w:space="0" w:color="FFFFFF"/>
                            <w:left w:val="dashed" w:sz="2" w:space="0" w:color="FFFFFF"/>
                            <w:bottom w:val="dashed" w:sz="2" w:space="0" w:color="FFFFFF"/>
                            <w:right w:val="dashed" w:sz="2" w:space="0" w:color="FFFFFF"/>
                          </w:divBdr>
                        </w:div>
                        <w:div w:id="1361592880">
                          <w:marLeft w:val="0"/>
                          <w:marRight w:val="0"/>
                          <w:marTop w:val="0"/>
                          <w:marBottom w:val="0"/>
                          <w:divBdr>
                            <w:top w:val="dashed" w:sz="2" w:space="0" w:color="FFFFFF"/>
                            <w:left w:val="dashed" w:sz="2" w:space="0" w:color="FFFFFF"/>
                            <w:bottom w:val="dashed" w:sz="2" w:space="0" w:color="FFFFFF"/>
                            <w:right w:val="dashed" w:sz="2" w:space="0" w:color="FFFFFF"/>
                          </w:divBdr>
                        </w:div>
                        <w:div w:id="12243685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96161422">
                      <w:marLeft w:val="0"/>
                      <w:marRight w:val="0"/>
                      <w:marTop w:val="0"/>
                      <w:marBottom w:val="0"/>
                      <w:divBdr>
                        <w:top w:val="dashed" w:sz="2" w:space="0" w:color="FFFFFF"/>
                        <w:left w:val="dashed" w:sz="2" w:space="0" w:color="FFFFFF"/>
                        <w:bottom w:val="dashed" w:sz="2" w:space="0" w:color="FFFFFF"/>
                        <w:right w:val="dashed" w:sz="2" w:space="0" w:color="FFFFFF"/>
                      </w:divBdr>
                    </w:div>
                    <w:div w:id="1616712735">
                      <w:marLeft w:val="0"/>
                      <w:marRight w:val="0"/>
                      <w:marTop w:val="0"/>
                      <w:marBottom w:val="0"/>
                      <w:divBdr>
                        <w:top w:val="dashed" w:sz="2" w:space="0" w:color="FFFFFF"/>
                        <w:left w:val="dashed" w:sz="2" w:space="0" w:color="FFFFFF"/>
                        <w:bottom w:val="dashed" w:sz="2" w:space="0" w:color="FFFFFF"/>
                        <w:right w:val="dashed" w:sz="2" w:space="0" w:color="FFFFFF"/>
                      </w:divBdr>
                      <w:divsChild>
                        <w:div w:id="1476407760">
                          <w:marLeft w:val="0"/>
                          <w:marRight w:val="0"/>
                          <w:marTop w:val="0"/>
                          <w:marBottom w:val="0"/>
                          <w:divBdr>
                            <w:top w:val="dashed" w:sz="2" w:space="0" w:color="FFFFFF"/>
                            <w:left w:val="dashed" w:sz="2" w:space="0" w:color="FFFFFF"/>
                            <w:bottom w:val="dashed" w:sz="2" w:space="0" w:color="FFFFFF"/>
                            <w:right w:val="dashed" w:sz="2" w:space="0" w:color="FFFFFF"/>
                          </w:divBdr>
                        </w:div>
                        <w:div w:id="218825099">
                          <w:marLeft w:val="0"/>
                          <w:marRight w:val="0"/>
                          <w:marTop w:val="0"/>
                          <w:marBottom w:val="0"/>
                          <w:divBdr>
                            <w:top w:val="dashed" w:sz="2" w:space="0" w:color="FFFFFF"/>
                            <w:left w:val="dashed" w:sz="2" w:space="0" w:color="FFFFFF"/>
                            <w:bottom w:val="dashed" w:sz="2" w:space="0" w:color="FFFFFF"/>
                            <w:right w:val="dashed" w:sz="2" w:space="0" w:color="FFFFFF"/>
                          </w:divBdr>
                        </w:div>
                        <w:div w:id="9784124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45176559">
                      <w:marLeft w:val="0"/>
                      <w:marRight w:val="0"/>
                      <w:marTop w:val="0"/>
                      <w:marBottom w:val="0"/>
                      <w:divBdr>
                        <w:top w:val="dashed" w:sz="2" w:space="0" w:color="FFFFFF"/>
                        <w:left w:val="dashed" w:sz="2" w:space="0" w:color="FFFFFF"/>
                        <w:bottom w:val="dashed" w:sz="2" w:space="0" w:color="FFFFFF"/>
                        <w:right w:val="dashed" w:sz="2" w:space="0" w:color="FFFFFF"/>
                      </w:divBdr>
                    </w:div>
                    <w:div w:id="1227033458">
                      <w:marLeft w:val="0"/>
                      <w:marRight w:val="0"/>
                      <w:marTop w:val="0"/>
                      <w:marBottom w:val="0"/>
                      <w:divBdr>
                        <w:top w:val="dashed" w:sz="2" w:space="0" w:color="FFFFFF"/>
                        <w:left w:val="dashed" w:sz="2" w:space="0" w:color="FFFFFF"/>
                        <w:bottom w:val="dashed" w:sz="2" w:space="0" w:color="FFFFFF"/>
                        <w:right w:val="dashed" w:sz="2" w:space="0" w:color="FFFFFF"/>
                      </w:divBdr>
                      <w:divsChild>
                        <w:div w:id="649872661">
                          <w:marLeft w:val="0"/>
                          <w:marRight w:val="0"/>
                          <w:marTop w:val="0"/>
                          <w:marBottom w:val="0"/>
                          <w:divBdr>
                            <w:top w:val="dashed" w:sz="2" w:space="0" w:color="FFFFFF"/>
                            <w:left w:val="dashed" w:sz="2" w:space="0" w:color="FFFFFF"/>
                            <w:bottom w:val="dashed" w:sz="2" w:space="0" w:color="FFFFFF"/>
                            <w:right w:val="dashed" w:sz="2" w:space="0" w:color="FFFFFF"/>
                          </w:divBdr>
                        </w:div>
                        <w:div w:id="1549145170">
                          <w:marLeft w:val="0"/>
                          <w:marRight w:val="0"/>
                          <w:marTop w:val="0"/>
                          <w:marBottom w:val="0"/>
                          <w:divBdr>
                            <w:top w:val="dashed" w:sz="2" w:space="0" w:color="FFFFFF"/>
                            <w:left w:val="dashed" w:sz="2" w:space="0" w:color="FFFFFF"/>
                            <w:bottom w:val="dashed" w:sz="2" w:space="0" w:color="FFFFFF"/>
                            <w:right w:val="dashed" w:sz="2" w:space="0" w:color="FFFFFF"/>
                          </w:divBdr>
                        </w:div>
                        <w:div w:id="6573476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2724485">
                      <w:marLeft w:val="0"/>
                      <w:marRight w:val="0"/>
                      <w:marTop w:val="0"/>
                      <w:marBottom w:val="0"/>
                      <w:divBdr>
                        <w:top w:val="dashed" w:sz="2" w:space="0" w:color="FFFFFF"/>
                        <w:left w:val="dashed" w:sz="2" w:space="0" w:color="FFFFFF"/>
                        <w:bottom w:val="dashed" w:sz="2" w:space="0" w:color="FFFFFF"/>
                        <w:right w:val="dashed" w:sz="2" w:space="0" w:color="FFFFFF"/>
                      </w:divBdr>
                    </w:div>
                    <w:div w:id="1882276987">
                      <w:marLeft w:val="0"/>
                      <w:marRight w:val="0"/>
                      <w:marTop w:val="0"/>
                      <w:marBottom w:val="0"/>
                      <w:divBdr>
                        <w:top w:val="dashed" w:sz="2" w:space="0" w:color="FFFFFF"/>
                        <w:left w:val="dashed" w:sz="2" w:space="0" w:color="FFFFFF"/>
                        <w:bottom w:val="dashed" w:sz="2" w:space="0" w:color="FFFFFF"/>
                        <w:right w:val="dashed" w:sz="2" w:space="0" w:color="FFFFFF"/>
                      </w:divBdr>
                      <w:divsChild>
                        <w:div w:id="13294836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603299360">
                  <w:marLeft w:val="0"/>
                  <w:marRight w:val="0"/>
                  <w:marTop w:val="0"/>
                  <w:marBottom w:val="0"/>
                  <w:divBdr>
                    <w:top w:val="dashed" w:sz="2" w:space="0" w:color="FFFFFF"/>
                    <w:left w:val="dashed" w:sz="2" w:space="0" w:color="FFFFFF"/>
                    <w:bottom w:val="dashed" w:sz="2" w:space="0" w:color="FFFFFF"/>
                    <w:right w:val="dashed" w:sz="2" w:space="0" w:color="FFFFFF"/>
                  </w:divBdr>
                </w:div>
                <w:div w:id="462120837">
                  <w:marLeft w:val="0"/>
                  <w:marRight w:val="0"/>
                  <w:marTop w:val="0"/>
                  <w:marBottom w:val="0"/>
                  <w:divBdr>
                    <w:top w:val="dashed" w:sz="2" w:space="0" w:color="FFFFFF"/>
                    <w:left w:val="dashed" w:sz="2" w:space="0" w:color="FFFFFF"/>
                    <w:bottom w:val="dashed" w:sz="2" w:space="0" w:color="FFFFFF"/>
                    <w:right w:val="dashed" w:sz="2" w:space="0" w:color="FFFFFF"/>
                  </w:divBdr>
                  <w:divsChild>
                    <w:div w:id="832990712">
                      <w:marLeft w:val="0"/>
                      <w:marRight w:val="0"/>
                      <w:marTop w:val="0"/>
                      <w:marBottom w:val="0"/>
                      <w:divBdr>
                        <w:top w:val="dashed" w:sz="2" w:space="0" w:color="FFFFFF"/>
                        <w:left w:val="dashed" w:sz="2" w:space="0" w:color="FFFFFF"/>
                        <w:bottom w:val="dashed" w:sz="2" w:space="0" w:color="FFFFFF"/>
                        <w:right w:val="dashed" w:sz="2" w:space="0" w:color="FFFFFF"/>
                      </w:divBdr>
                    </w:div>
                    <w:div w:id="1539661573">
                      <w:marLeft w:val="0"/>
                      <w:marRight w:val="0"/>
                      <w:marTop w:val="0"/>
                      <w:marBottom w:val="0"/>
                      <w:divBdr>
                        <w:top w:val="dashed" w:sz="2" w:space="0" w:color="FFFFFF"/>
                        <w:left w:val="dashed" w:sz="2" w:space="0" w:color="FFFFFF"/>
                        <w:bottom w:val="dashed" w:sz="2" w:space="0" w:color="FFFFFF"/>
                        <w:right w:val="dashed" w:sz="2" w:space="0" w:color="FFFFFF"/>
                      </w:divBdr>
                    </w:div>
                    <w:div w:id="1297832135">
                      <w:marLeft w:val="0"/>
                      <w:marRight w:val="0"/>
                      <w:marTop w:val="0"/>
                      <w:marBottom w:val="0"/>
                      <w:divBdr>
                        <w:top w:val="dashed" w:sz="2" w:space="0" w:color="FFFFFF"/>
                        <w:left w:val="dashed" w:sz="2" w:space="0" w:color="FFFFFF"/>
                        <w:bottom w:val="dashed" w:sz="2" w:space="0" w:color="FFFFFF"/>
                        <w:right w:val="dashed" w:sz="2" w:space="0" w:color="FFFFFF"/>
                      </w:divBdr>
                      <w:divsChild>
                        <w:div w:id="1662077780">
                          <w:marLeft w:val="0"/>
                          <w:marRight w:val="0"/>
                          <w:marTop w:val="0"/>
                          <w:marBottom w:val="0"/>
                          <w:divBdr>
                            <w:top w:val="dashed" w:sz="2" w:space="0" w:color="FFFFFF"/>
                            <w:left w:val="dashed" w:sz="2" w:space="0" w:color="FFFFFF"/>
                            <w:bottom w:val="dashed" w:sz="2" w:space="0" w:color="FFFFFF"/>
                            <w:right w:val="dashed" w:sz="2" w:space="0" w:color="FFFFFF"/>
                          </w:divBdr>
                        </w:div>
                        <w:div w:id="1669018852">
                          <w:marLeft w:val="0"/>
                          <w:marRight w:val="0"/>
                          <w:marTop w:val="0"/>
                          <w:marBottom w:val="0"/>
                          <w:divBdr>
                            <w:top w:val="dashed" w:sz="2" w:space="0" w:color="FFFFFF"/>
                            <w:left w:val="dashed" w:sz="2" w:space="0" w:color="FFFFFF"/>
                            <w:bottom w:val="dashed" w:sz="2" w:space="0" w:color="FFFFFF"/>
                            <w:right w:val="dashed" w:sz="2" w:space="0" w:color="FFFFFF"/>
                          </w:divBdr>
                        </w:div>
                        <w:div w:id="365176302">
                          <w:marLeft w:val="0"/>
                          <w:marRight w:val="0"/>
                          <w:marTop w:val="0"/>
                          <w:marBottom w:val="0"/>
                          <w:divBdr>
                            <w:top w:val="dashed" w:sz="2" w:space="0" w:color="FFFFFF"/>
                            <w:left w:val="dashed" w:sz="2" w:space="0" w:color="FFFFFF"/>
                            <w:bottom w:val="dashed" w:sz="2" w:space="0" w:color="FFFFFF"/>
                            <w:right w:val="dashed" w:sz="2" w:space="0" w:color="FFFFFF"/>
                          </w:divBdr>
                        </w:div>
                        <w:div w:id="1015812043">
                          <w:marLeft w:val="0"/>
                          <w:marRight w:val="0"/>
                          <w:marTop w:val="0"/>
                          <w:marBottom w:val="0"/>
                          <w:divBdr>
                            <w:top w:val="dashed" w:sz="2" w:space="0" w:color="FFFFFF"/>
                            <w:left w:val="dashed" w:sz="2" w:space="0" w:color="FFFFFF"/>
                            <w:bottom w:val="dashed" w:sz="2" w:space="0" w:color="FFFFFF"/>
                            <w:right w:val="dashed" w:sz="2" w:space="0" w:color="FFFFFF"/>
                          </w:divBdr>
                        </w:div>
                        <w:div w:id="1728533122">
                          <w:marLeft w:val="0"/>
                          <w:marRight w:val="0"/>
                          <w:marTop w:val="0"/>
                          <w:marBottom w:val="0"/>
                          <w:divBdr>
                            <w:top w:val="dashed" w:sz="2" w:space="0" w:color="FFFFFF"/>
                            <w:left w:val="dashed" w:sz="2" w:space="0" w:color="FFFFFF"/>
                            <w:bottom w:val="dashed" w:sz="2" w:space="0" w:color="FFFFFF"/>
                            <w:right w:val="dashed" w:sz="2" w:space="0" w:color="FFFFFF"/>
                          </w:divBdr>
                        </w:div>
                        <w:div w:id="19496999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10040164">
                      <w:marLeft w:val="0"/>
                      <w:marRight w:val="0"/>
                      <w:marTop w:val="0"/>
                      <w:marBottom w:val="0"/>
                      <w:divBdr>
                        <w:top w:val="dashed" w:sz="2" w:space="0" w:color="FFFFFF"/>
                        <w:left w:val="dashed" w:sz="2" w:space="0" w:color="FFFFFF"/>
                        <w:bottom w:val="dashed" w:sz="2" w:space="0" w:color="FFFFFF"/>
                        <w:right w:val="dashed" w:sz="2" w:space="0" w:color="FFFFFF"/>
                      </w:divBdr>
                    </w:div>
                    <w:div w:id="1682775678">
                      <w:marLeft w:val="0"/>
                      <w:marRight w:val="0"/>
                      <w:marTop w:val="0"/>
                      <w:marBottom w:val="0"/>
                      <w:divBdr>
                        <w:top w:val="dashed" w:sz="2" w:space="0" w:color="FFFFFF"/>
                        <w:left w:val="dashed" w:sz="2" w:space="0" w:color="FFFFFF"/>
                        <w:bottom w:val="dashed" w:sz="2" w:space="0" w:color="FFFFFF"/>
                        <w:right w:val="dashed" w:sz="2" w:space="0" w:color="FFFFFF"/>
                      </w:divBdr>
                      <w:divsChild>
                        <w:div w:id="20424392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132621">
                      <w:marLeft w:val="0"/>
                      <w:marRight w:val="0"/>
                      <w:marTop w:val="0"/>
                      <w:marBottom w:val="0"/>
                      <w:divBdr>
                        <w:top w:val="dashed" w:sz="2" w:space="0" w:color="FFFFFF"/>
                        <w:left w:val="dashed" w:sz="2" w:space="0" w:color="FFFFFF"/>
                        <w:bottom w:val="dashed" w:sz="2" w:space="0" w:color="FFFFFF"/>
                        <w:right w:val="dashed" w:sz="2" w:space="0" w:color="FFFFFF"/>
                      </w:divBdr>
                    </w:div>
                    <w:div w:id="1055617590">
                      <w:marLeft w:val="0"/>
                      <w:marRight w:val="0"/>
                      <w:marTop w:val="0"/>
                      <w:marBottom w:val="0"/>
                      <w:divBdr>
                        <w:top w:val="dashed" w:sz="2" w:space="0" w:color="FFFFFF"/>
                        <w:left w:val="dashed" w:sz="2" w:space="0" w:color="FFFFFF"/>
                        <w:bottom w:val="dashed" w:sz="2" w:space="0" w:color="FFFFFF"/>
                        <w:right w:val="dashed" w:sz="2" w:space="0" w:color="FFFFFF"/>
                      </w:divBdr>
                      <w:divsChild>
                        <w:div w:id="11508275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43184372">
                      <w:marLeft w:val="0"/>
                      <w:marRight w:val="0"/>
                      <w:marTop w:val="0"/>
                      <w:marBottom w:val="0"/>
                      <w:divBdr>
                        <w:top w:val="dashed" w:sz="2" w:space="0" w:color="FFFFFF"/>
                        <w:left w:val="dashed" w:sz="2" w:space="0" w:color="FFFFFF"/>
                        <w:bottom w:val="dashed" w:sz="2" w:space="0" w:color="FFFFFF"/>
                        <w:right w:val="dashed" w:sz="2" w:space="0" w:color="FFFFFF"/>
                      </w:divBdr>
                    </w:div>
                    <w:div w:id="1024939666">
                      <w:marLeft w:val="0"/>
                      <w:marRight w:val="0"/>
                      <w:marTop w:val="0"/>
                      <w:marBottom w:val="0"/>
                      <w:divBdr>
                        <w:top w:val="dashed" w:sz="2" w:space="0" w:color="FFFFFF"/>
                        <w:left w:val="dashed" w:sz="2" w:space="0" w:color="FFFFFF"/>
                        <w:bottom w:val="dashed" w:sz="2" w:space="0" w:color="FFFFFF"/>
                        <w:right w:val="dashed" w:sz="2" w:space="0" w:color="FFFFFF"/>
                      </w:divBdr>
                      <w:divsChild>
                        <w:div w:id="199452773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50478853">
                      <w:marLeft w:val="0"/>
                      <w:marRight w:val="0"/>
                      <w:marTop w:val="0"/>
                      <w:marBottom w:val="0"/>
                      <w:divBdr>
                        <w:top w:val="dashed" w:sz="2" w:space="0" w:color="FFFFFF"/>
                        <w:left w:val="dashed" w:sz="2" w:space="0" w:color="FFFFFF"/>
                        <w:bottom w:val="dashed" w:sz="2" w:space="0" w:color="FFFFFF"/>
                        <w:right w:val="dashed" w:sz="2" w:space="0" w:color="FFFFFF"/>
                      </w:divBdr>
                    </w:div>
                    <w:div w:id="366955432">
                      <w:marLeft w:val="0"/>
                      <w:marRight w:val="0"/>
                      <w:marTop w:val="0"/>
                      <w:marBottom w:val="0"/>
                      <w:divBdr>
                        <w:top w:val="dashed" w:sz="2" w:space="0" w:color="FFFFFF"/>
                        <w:left w:val="dashed" w:sz="2" w:space="0" w:color="FFFFFF"/>
                        <w:bottom w:val="dashed" w:sz="2" w:space="0" w:color="FFFFFF"/>
                        <w:right w:val="dashed" w:sz="2" w:space="0" w:color="FFFFFF"/>
                      </w:divBdr>
                      <w:divsChild>
                        <w:div w:id="1784838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0365409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ida.slav\sintact%204.0\cache\Legislatie\temp197866\12034582.htm" TargetMode="External"/><Relationship Id="rId13" Type="http://schemas.openxmlformats.org/officeDocument/2006/relationships/hyperlink" Target="file:///C:\Users\aida.slav\sintact%204.0\cache\Legislatie\temp197866\12039171.htm" TargetMode="External"/><Relationship Id="rId18" Type="http://schemas.openxmlformats.org/officeDocument/2006/relationships/hyperlink" Target="file:///C:\Users\aida.slav\sintact%204.0\cache\Legislatie\temp197866\12034582.htm" TargetMode="External"/><Relationship Id="rId26" Type="http://schemas.openxmlformats.org/officeDocument/2006/relationships/image" Target="media/image2.gif"/><Relationship Id="rId3" Type="http://schemas.openxmlformats.org/officeDocument/2006/relationships/settings" Target="settings.xml"/><Relationship Id="rId21" Type="http://schemas.openxmlformats.org/officeDocument/2006/relationships/hyperlink" Target="file:///C:\Users\aida.slav\sintact%204.0\cache\Legislatie\temp197866\12034582.htm" TargetMode="External"/><Relationship Id="rId7" Type="http://schemas.openxmlformats.org/officeDocument/2006/relationships/hyperlink" Target="file:///C:\Users\aida.slav\sintact%204.0\cache\Legislatie\temp197866\00169237.htm" TargetMode="External"/><Relationship Id="rId12" Type="http://schemas.openxmlformats.org/officeDocument/2006/relationships/hyperlink" Target="file:///C:\Users\aida.slav\sintact%204.0\cache\Legislatie\temp197866\12034582.htm" TargetMode="External"/><Relationship Id="rId17" Type="http://schemas.openxmlformats.org/officeDocument/2006/relationships/hyperlink" Target="file:///C:\Users\aida.slav\sintact%204.0\cache\Legislatie\temp197866\12034582.htm" TargetMode="External"/><Relationship Id="rId25" Type="http://schemas.openxmlformats.org/officeDocument/2006/relationships/hyperlink" Target="file:///C:\Users\aida.slav\sintact%204.0\cache\Legislatie\temp197866\12034582.htm" TargetMode="External"/><Relationship Id="rId2" Type="http://schemas.microsoft.com/office/2007/relationships/stylesWithEffects" Target="stylesWithEffects.xml"/><Relationship Id="rId16" Type="http://schemas.openxmlformats.org/officeDocument/2006/relationships/hyperlink" Target="file:///C:\Users\aida.slav\sintact%204.0\cache\Legislatie\temp197866\12034582.htm" TargetMode="External"/><Relationship Id="rId20" Type="http://schemas.openxmlformats.org/officeDocument/2006/relationships/hyperlink" Target="file:///C:\Users\aida.slav\sintact%204.0\cache\Legislatie\temp197866\12039171.htm" TargetMode="External"/><Relationship Id="rId29" Type="http://schemas.openxmlformats.org/officeDocument/2006/relationships/image" Target="media/image5.gif"/><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file:///C:\Users\aida.slav\sintact%204.0\cache\Legislatie\temp197866\00110608.htm" TargetMode="External"/><Relationship Id="rId24" Type="http://schemas.openxmlformats.org/officeDocument/2006/relationships/hyperlink" Target="file:///C:\Users\aida.slav\sintact%204.0\cache\Legislatie\temp197866\12039171.htm" TargetMode="External"/><Relationship Id="rId32" Type="http://schemas.openxmlformats.org/officeDocument/2006/relationships/theme" Target="theme/theme1.xml"/><Relationship Id="rId5" Type="http://schemas.openxmlformats.org/officeDocument/2006/relationships/hyperlink" Target="file:///C:\Users\aida.slav\sintact%204.0\cache\Legislatie\temp197866\00172361.HTML" TargetMode="External"/><Relationship Id="rId15" Type="http://schemas.openxmlformats.org/officeDocument/2006/relationships/hyperlink" Target="file:///C:\Users\aida.slav\sintact%204.0\cache\Legislatie\temp197866\12039171.htm" TargetMode="External"/><Relationship Id="rId23" Type="http://schemas.openxmlformats.org/officeDocument/2006/relationships/hyperlink" Target="file:///C:\Users\aida.slav\sintact%204.0\cache\Legislatie\temp197866\12034582.htm" TargetMode="External"/><Relationship Id="rId28" Type="http://schemas.openxmlformats.org/officeDocument/2006/relationships/image" Target="media/image4.gif"/><Relationship Id="rId10" Type="http://schemas.openxmlformats.org/officeDocument/2006/relationships/hyperlink" Target="file:///C:\Users\aida.slav\sintact%204.0\cache\Legislatie\temp197866\00106989.htm" TargetMode="External"/><Relationship Id="rId19" Type="http://schemas.openxmlformats.org/officeDocument/2006/relationships/hyperlink" Target="file:///C:\Users\aida.slav\sintact%204.0\cache\Legislatie\temp197866\12034582.ht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aida.slav\sintact%204.0\cache\Legislatie\temp197866\00168083.htm" TargetMode="External"/><Relationship Id="rId14" Type="http://schemas.openxmlformats.org/officeDocument/2006/relationships/hyperlink" Target="file:///C:\Users\aida.slav\sintact%204.0\cache\Legislatie\temp197866\12034582.htm" TargetMode="External"/><Relationship Id="rId22" Type="http://schemas.openxmlformats.org/officeDocument/2006/relationships/hyperlink" Target="file:///C:\Users\aida.slav\sintact%204.0\cache\Legislatie\temp197866\12034582.htm" TargetMode="External"/><Relationship Id="rId27" Type="http://schemas.openxmlformats.org/officeDocument/2006/relationships/image" Target="media/image3.gif"/><Relationship Id="rId30"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4288</Words>
  <Characters>24442</Characters>
  <Application>Microsoft Office Word</Application>
  <DocSecurity>0</DocSecurity>
  <Lines>203</Lines>
  <Paragraphs>57</Paragraphs>
  <ScaleCrop>false</ScaleCrop>
  <Company/>
  <LinksUpToDate>false</LinksUpToDate>
  <CharactersWithSpaces>28673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slav</dc:creator>
  <cp:keywords/>
  <dc:description/>
  <cp:lastModifiedBy>aida slav</cp:lastModifiedBy>
  <cp:revision>2</cp:revision>
  <dcterms:created xsi:type="dcterms:W3CDTF">2016-12-05T06:53:00Z</dcterms:created>
  <dcterms:modified xsi:type="dcterms:W3CDTF">2016-12-05T06:53:00Z</dcterms:modified>
</cp:coreProperties>
</file>