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7D" w:rsidRPr="00B47541" w:rsidRDefault="00B3717D" w:rsidP="00B3717D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0" w:name="do|ax9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331C7EC9" wp14:editId="6738B531">
            <wp:extent cx="95250" cy="95250"/>
            <wp:effectExtent l="19050" t="0" r="0" b="0"/>
            <wp:docPr id="74" name="do|ax9|_i" descr="C:\Documents and Settings\Petrache Gheorghe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9|_i" descr="C:\Documents and Settings\Petrache Gheorghe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Pr="00B47541">
        <w:rPr>
          <w:rFonts w:ascii="Verdana" w:eastAsia="Times New Roman" w:hAnsi="Verdana" w:cs="Times New Roman"/>
          <w:b/>
          <w:bCs/>
          <w:sz w:val="26"/>
        </w:rPr>
        <w:t>ANEXA nr. 9:</w:t>
      </w:r>
      <w:r w:rsidRPr="00B47541">
        <w:rPr>
          <w:rFonts w:ascii="Verdana" w:eastAsia="Times New Roman" w:hAnsi="Verdana" w:cs="Times New Roman"/>
        </w:rPr>
        <w:t xml:space="preserve"> </w:t>
      </w:r>
      <w:r w:rsidRPr="00B47541">
        <w:rPr>
          <w:rFonts w:ascii="Verdana" w:eastAsia="Times New Roman" w:hAnsi="Verdana" w:cs="Times New Roman"/>
          <w:b/>
          <w:bCs/>
          <w:sz w:val="26"/>
        </w:rPr>
        <w:t>AVIZ DE RECUNOAŞTERE</w:t>
      </w: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4"/>
        <w:gridCol w:w="8321"/>
      </w:tblGrid>
      <w:tr w:rsidR="00B3717D" w:rsidRPr="00B47541" w:rsidTr="003B14F2">
        <w:trPr>
          <w:tblCellSpacing w:w="0" w:type="dxa"/>
        </w:trPr>
        <w:tc>
          <w:tcPr>
            <w:tcW w:w="700" w:type="pct"/>
            <w:hideMark/>
          </w:tcPr>
          <w:p w:rsidR="00B3717D" w:rsidRPr="00B47541" w:rsidRDefault="00B3717D" w:rsidP="003B14F2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bookmarkStart w:id="1" w:name="do|ax9|pa1"/>
            <w:bookmarkEnd w:id="1"/>
            <w:r>
              <w:rPr>
                <w:rFonts w:ascii="Verdana" w:eastAsia="Times New Roman" w:hAnsi="Verdana" w:cs="Times New Roman"/>
                <w:noProof/>
                <w:color w:val="000000"/>
                <w:sz w:val="16"/>
                <w:szCs w:val="16"/>
              </w:rPr>
              <w:drawing>
                <wp:inline distT="0" distB="0" distL="0" distR="0" wp14:anchorId="058C0048" wp14:editId="66F377B6">
                  <wp:extent cx="685800" cy="685800"/>
                  <wp:effectExtent l="19050" t="0" r="0" b="0"/>
                  <wp:docPr id="75" name="Imagine 75" descr="C:\Documents and Settings\Petrache Gheorghe\sintact 4.0\cache\Legislatie\temp263948\00177906pi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Documents and Settings\Petrache Gheorghe\sintact 4.0\cache\Legislatie\temp263948\00177906pi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0" w:type="pct"/>
            <w:vAlign w:val="center"/>
            <w:hideMark/>
          </w:tcPr>
          <w:p w:rsidR="00B3717D" w:rsidRPr="00B47541" w:rsidRDefault="00B3717D" w:rsidP="003B14F2">
            <w:pPr>
              <w:spacing w:after="0" w:line="240" w:lineRule="auto"/>
              <w:jc w:val="left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B47541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MINISTERUL AGRICULTURII ŞI DEZVOLTĂRII RURALE</w:t>
            </w:r>
          </w:p>
        </w:tc>
      </w:tr>
    </w:tbl>
    <w:p w:rsidR="00B3717D" w:rsidRPr="00B47541" w:rsidRDefault="00B3717D" w:rsidP="00B3717D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2" w:name="do|ax9|pa2"/>
      <w:bookmarkEnd w:id="2"/>
      <w:r w:rsidRPr="00B47541">
        <w:rPr>
          <w:rFonts w:ascii="Verdana" w:eastAsia="Times New Roman" w:hAnsi="Verdana" w:cs="Times New Roman"/>
        </w:rPr>
        <w:t>AVIZ DE RECUNOAŞTERE</w:t>
      </w:r>
    </w:p>
    <w:p w:rsidR="00B3717D" w:rsidRPr="00B47541" w:rsidRDefault="00B3717D" w:rsidP="00B3717D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3" w:name="do|ax9|pa3"/>
      <w:bookmarkEnd w:id="3"/>
      <w:r w:rsidRPr="00B47541">
        <w:rPr>
          <w:rFonts w:ascii="Verdana" w:eastAsia="Times New Roman" w:hAnsi="Verdana" w:cs="Times New Roman"/>
        </w:rPr>
        <w:t>Nr. .../.../...</w:t>
      </w:r>
    </w:p>
    <w:p w:rsidR="00B3717D" w:rsidRPr="00B47541" w:rsidRDefault="00B3717D" w:rsidP="00B3717D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4" w:name="do|ax9|pa4"/>
      <w:bookmarkEnd w:id="4"/>
      <w:r w:rsidRPr="00B47541">
        <w:rPr>
          <w:rFonts w:ascii="Verdana" w:eastAsia="Times New Roman" w:hAnsi="Verdana" w:cs="Times New Roman"/>
        </w:rPr>
        <w:t xml:space="preserve">Eliberat în temeiul prevederilor art. 5 şi ale art. 8 alin. (1) lit. a) din Ordonanţa Guvernului nr. </w:t>
      </w:r>
      <w:hyperlink r:id="rId8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37/2005</w:t>
        </w:r>
      </w:hyperlink>
      <w:r w:rsidRPr="00B47541">
        <w:rPr>
          <w:rFonts w:ascii="Verdana" w:eastAsia="Times New Roman" w:hAnsi="Verdana" w:cs="Times New Roman"/>
        </w:rPr>
        <w:t xml:space="preserve"> privind recunoaşterea şi funcţionarea grupurilor şi organizaţiilor de producători, pentru comercializarea produselor agricole şi silvice, aprobată cu modificări şi completări prin Legea nr. </w:t>
      </w:r>
      <w:hyperlink r:id="rId9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338/2005</w:t>
        </w:r>
      </w:hyperlink>
      <w:r w:rsidRPr="00B47541">
        <w:rPr>
          <w:rFonts w:ascii="Verdana" w:eastAsia="Times New Roman" w:hAnsi="Verdana" w:cs="Times New Roman"/>
        </w:rPr>
        <w:t>, cu modificările şi completările ulterioare, şi al Procesului-verbal nr. ............ din ................</w:t>
      </w:r>
    </w:p>
    <w:p w:rsidR="00B3717D" w:rsidRPr="00B47541" w:rsidRDefault="00B3717D" w:rsidP="00B3717D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5" w:name="do|ax9|pa5"/>
      <w:bookmarkEnd w:id="5"/>
      <w:r w:rsidRPr="00B47541">
        <w:rPr>
          <w:rFonts w:ascii="Verdana" w:eastAsia="Times New Roman" w:hAnsi="Verdana" w:cs="Times New Roman"/>
        </w:rPr>
        <w:t>Prezentul aviz de recunoaştere</w:t>
      </w:r>
      <w:r w:rsidRPr="00B47541">
        <w:rPr>
          <w:rFonts w:ascii="Verdana" w:eastAsia="Times New Roman" w:hAnsi="Verdana" w:cs="Times New Roman"/>
          <w:vertAlign w:val="superscript"/>
        </w:rPr>
        <w:t>1</w:t>
      </w:r>
      <w:r w:rsidRPr="00B47541">
        <w:rPr>
          <w:rFonts w:ascii="Verdana" w:eastAsia="Times New Roman" w:hAnsi="Verdana" w:cs="Times New Roman"/>
        </w:rPr>
        <w:t>) conferă statutul de grup de producători/organizaţie de producători</w:t>
      </w:r>
      <w:r w:rsidRPr="00B47541">
        <w:rPr>
          <w:rFonts w:ascii="Verdana" w:eastAsia="Times New Roman" w:hAnsi="Verdana" w:cs="Times New Roman"/>
          <w:vertAlign w:val="superscript"/>
        </w:rPr>
        <w:t>2)</w:t>
      </w:r>
      <w:r w:rsidRPr="00B47541">
        <w:rPr>
          <w:rFonts w:ascii="Verdana" w:eastAsia="Times New Roman" w:hAnsi="Verdana" w:cs="Times New Roman"/>
        </w:rPr>
        <w:t xml:space="preserve"> ........................, a fost înregistrat cu nr. ........... din data de .............. în Registrul unic de evidenţă a grupurilor de producători constituite pentru comercializarea produselor agricole şi asigură titularului toate drepturile conferite de lege pentru următoarea/următoarele grupă/grupe de produse/produs/produse: .......................... .</w:t>
      </w:r>
    </w:p>
    <w:p w:rsidR="00B3717D" w:rsidRPr="00B47541" w:rsidRDefault="00B3717D" w:rsidP="00B3717D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6" w:name="do|ax9|pa6"/>
      <w:bookmarkEnd w:id="6"/>
      <w:r w:rsidRPr="00B47541">
        <w:rPr>
          <w:rFonts w:ascii="Verdana" w:eastAsia="Times New Roman" w:hAnsi="Verdana" w:cs="Times New Roman"/>
        </w:rPr>
        <w:t>Avizul de recunoaştere îşi păstrează valabilitatea pe durata cât titularul îndeplineşte criteriile de recunoaştere pentru care a primit prezentul aviz de recunoaştere.</w:t>
      </w:r>
    </w:p>
    <w:p w:rsidR="00B3717D" w:rsidRPr="00B47541" w:rsidRDefault="00B3717D" w:rsidP="00B3717D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7" w:name="do|ax9|pa7"/>
      <w:bookmarkEnd w:id="7"/>
      <w:r w:rsidRPr="00B47541">
        <w:rPr>
          <w:rFonts w:ascii="Verdana" w:eastAsia="Times New Roman" w:hAnsi="Verdana" w:cs="Times New Roman"/>
        </w:rPr>
        <w:t>Ministrul agriculturii şi dezvoltării rurale,</w:t>
      </w:r>
    </w:p>
    <w:p w:rsidR="00B3717D" w:rsidRPr="00B47541" w:rsidRDefault="00B3717D" w:rsidP="00B3717D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8" w:name="do|ax9|pa8"/>
      <w:bookmarkEnd w:id="8"/>
      <w:r w:rsidRPr="00B47541">
        <w:rPr>
          <w:rFonts w:ascii="Verdana" w:eastAsia="Times New Roman" w:hAnsi="Verdana" w:cs="Times New Roman"/>
        </w:rPr>
        <w:t>............................</w:t>
      </w:r>
    </w:p>
    <w:p w:rsidR="00B3717D" w:rsidRPr="00B47541" w:rsidRDefault="00B3717D" w:rsidP="00B3717D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9" w:name="do|ax9|pa9"/>
      <w:bookmarkEnd w:id="9"/>
      <w:r w:rsidRPr="00B47541">
        <w:rPr>
          <w:rFonts w:ascii="Verdana" w:eastAsia="Times New Roman" w:hAnsi="Verdana" w:cs="Times New Roman"/>
        </w:rPr>
        <w:t>____</w:t>
      </w:r>
    </w:p>
    <w:p w:rsidR="00B3717D" w:rsidRPr="00B47541" w:rsidRDefault="00B3717D" w:rsidP="00B3717D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10" w:name="do|ax9|pa10"/>
      <w:bookmarkEnd w:id="10"/>
      <w:r w:rsidRPr="00B47541">
        <w:rPr>
          <w:rFonts w:ascii="Verdana" w:eastAsia="Times New Roman" w:hAnsi="Verdana" w:cs="Times New Roman"/>
          <w:vertAlign w:val="superscript"/>
        </w:rPr>
        <w:t>1)</w:t>
      </w:r>
      <w:r w:rsidRPr="00B47541">
        <w:rPr>
          <w:rFonts w:ascii="Verdana" w:eastAsia="Times New Roman" w:hAnsi="Verdana" w:cs="Times New Roman"/>
        </w:rPr>
        <w:t>Exemplarul 2 al avizului de recunoaştere va fi contrasemnat pe verso de: secretarul de stat, directorul general al direcţiei de specialitate, personalul din cadrul structurii de specialitate care a participat la luarea deciziei.</w:t>
      </w:r>
    </w:p>
    <w:p w:rsidR="00B3717D" w:rsidRPr="00B47541" w:rsidRDefault="00B3717D" w:rsidP="00B3717D">
      <w:pPr>
        <w:shd w:val="clear" w:color="auto" w:fill="FFFFFF"/>
        <w:spacing w:after="0" w:line="240" w:lineRule="auto"/>
        <w:rPr>
          <w:rFonts w:ascii="Verdana" w:eastAsia="Times New Roman" w:hAnsi="Verdana" w:cs="Times New Roman"/>
        </w:rPr>
      </w:pPr>
      <w:bookmarkStart w:id="11" w:name="do|ax9|pa11"/>
      <w:bookmarkEnd w:id="11"/>
      <w:r w:rsidRPr="00B47541">
        <w:rPr>
          <w:rFonts w:ascii="Verdana" w:eastAsia="Times New Roman" w:hAnsi="Verdana" w:cs="Times New Roman"/>
          <w:vertAlign w:val="superscript"/>
        </w:rPr>
        <w:t>2)</w:t>
      </w:r>
      <w:r w:rsidRPr="00B47541">
        <w:rPr>
          <w:rFonts w:ascii="Verdana" w:eastAsia="Times New Roman" w:hAnsi="Verdana" w:cs="Times New Roman"/>
        </w:rPr>
        <w:t>Denumirea societăţii, societăţii agricole, cooperativei agricole, precum şi a altor forme de asociere, legal constituite, prevăzute la art. 1</w:t>
      </w:r>
      <w:r w:rsidRPr="00B47541">
        <w:rPr>
          <w:rFonts w:ascii="Verdana" w:eastAsia="Times New Roman" w:hAnsi="Verdana" w:cs="Times New Roman"/>
          <w:vertAlign w:val="superscript"/>
        </w:rPr>
        <w:t>2</w:t>
      </w:r>
      <w:r w:rsidRPr="00B47541">
        <w:rPr>
          <w:rFonts w:ascii="Verdana" w:eastAsia="Times New Roman" w:hAnsi="Verdana" w:cs="Times New Roman"/>
        </w:rPr>
        <w:t xml:space="preserve"> alin. (2) din Ordonanţa Guvernului nr. </w:t>
      </w:r>
      <w:hyperlink r:id="rId10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37/2005</w:t>
        </w:r>
      </w:hyperlink>
      <w:r w:rsidRPr="00B47541">
        <w:rPr>
          <w:rFonts w:ascii="Verdana" w:eastAsia="Times New Roman" w:hAnsi="Verdana" w:cs="Times New Roman"/>
        </w:rPr>
        <w:t xml:space="preserve"> aprobată cu modificări şi completări prin Legea nr. </w:t>
      </w:r>
      <w:hyperlink r:id="rId11" w:history="1">
        <w:r w:rsidRPr="00B47541">
          <w:rPr>
            <w:rFonts w:ascii="Verdana" w:eastAsia="Times New Roman" w:hAnsi="Verdana" w:cs="Times New Roman"/>
            <w:b/>
            <w:bCs/>
            <w:color w:val="333399"/>
            <w:u w:val="single"/>
          </w:rPr>
          <w:t>338/2005</w:t>
        </w:r>
      </w:hyperlink>
      <w:r w:rsidRPr="00B47541">
        <w:rPr>
          <w:rFonts w:ascii="Verdana" w:eastAsia="Times New Roman" w:hAnsi="Verdana" w:cs="Times New Roman"/>
        </w:rPr>
        <w:t>, cu modificările şi completările ulterioare.</w:t>
      </w:r>
    </w:p>
    <w:p w:rsidR="002A3AD5" w:rsidRDefault="00B3717D">
      <w:bookmarkStart w:id="12" w:name="_GoBack"/>
      <w:bookmarkEnd w:id="12"/>
    </w:p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63"/>
    <w:rsid w:val="003E3D63"/>
    <w:rsid w:val="00592532"/>
    <w:rsid w:val="00B3717D"/>
    <w:rsid w:val="00DF3EF9"/>
    <w:rsid w:val="00E6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07A"/>
    <w:pPr>
      <w:spacing w:after="12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07A"/>
    <w:pPr>
      <w:spacing w:after="12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Petrache%20Gheorghe\sintact%204.0\cache\Legislatie\temp263948\00084826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file:///C:\Documents%20and%20Settings\Petrache%20Gheorghe\sintact%204.0\cache\Legislatie\temp263948\00087961.htm" TargetMode="External"/><Relationship Id="rId5" Type="http://schemas.openxmlformats.org/officeDocument/2006/relationships/hyperlink" Target="file:///C:\Documents%20and%20Settings\Petrache%20Gheorghe\sintact%204.0\cache\Legislatie\temp263948\00177906.HTML" TargetMode="External"/><Relationship Id="rId10" Type="http://schemas.openxmlformats.org/officeDocument/2006/relationships/hyperlink" Target="file:///C:\Documents%20and%20Settings\Petrache%20Gheorghe\sintact%204.0\cache\Legislatie\temp263948\0008482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Petrache%20Gheorghe\sintact%204.0\cache\Legislatie\temp263948\0008796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3</cp:revision>
  <dcterms:created xsi:type="dcterms:W3CDTF">2016-11-23T13:32:00Z</dcterms:created>
  <dcterms:modified xsi:type="dcterms:W3CDTF">2016-11-23T14:01:00Z</dcterms:modified>
</cp:coreProperties>
</file>