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E739B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ANEXA 2</w:t>
      </w:r>
    </w:p>
    <w:p w14:paraId="7CF5B96D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la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norma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sanitară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veterinară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şi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</w:p>
    <w:p w14:paraId="79D78CAC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18"/>
          <w:szCs w:val="18"/>
          <w:lang w:val="en-US"/>
        </w:rPr>
      </w:pP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pentru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siguranţa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alimentelor</w:t>
      </w:r>
      <w:proofErr w:type="spellEnd"/>
    </w:p>
    <w:p w14:paraId="5D3C88E9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18"/>
          <w:szCs w:val="18"/>
          <w:lang w:val="en-US"/>
        </w:rPr>
      </w:pPr>
    </w:p>
    <w:p w14:paraId="765D382B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AUTORITATEA NAŢIONALĂ SANITARĂ VETERINARĂ </w:t>
      </w:r>
    </w:p>
    <w:p w14:paraId="7140CE8B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ŞI PENTRU SIGURANŢA ALIMENTELOR</w:t>
      </w:r>
    </w:p>
    <w:p w14:paraId="5E408D53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Direcţia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Sanitară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Veterinară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şi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pentru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Siguranţa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Alimentelor</w:t>
      </w:r>
      <w:proofErr w:type="spellEnd"/>
    </w:p>
    <w:p w14:paraId="6D7A9978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..............................................</w:t>
      </w:r>
    </w:p>
    <w:p w14:paraId="135E7527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</w:p>
    <w:p w14:paraId="29C103A7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8"/>
          <w:szCs w:val="18"/>
          <w:lang w:val="en-US"/>
        </w:rPr>
      </w:pPr>
    </w:p>
    <w:p w14:paraId="6CB5F721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DOCUMENT</w:t>
      </w:r>
    </w:p>
    <w:p w14:paraId="1BD6A88C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de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înregistrare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sanitară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veterinară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pentru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activităţile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din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unităţile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cu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vânzare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directă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de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produse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primare</w:t>
      </w:r>
      <w:proofErr w:type="spellEnd"/>
    </w:p>
    <w:p w14:paraId="150CCA92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de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origine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animală</w:t>
      </w:r>
      <w:proofErr w:type="spellEnd"/>
    </w:p>
    <w:p w14:paraId="26C3EFFF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Nr. .......... din ...............</w:t>
      </w:r>
    </w:p>
    <w:p w14:paraId="45DAE2E0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8"/>
          <w:szCs w:val="18"/>
          <w:lang w:val="en-US"/>
        </w:rPr>
      </w:pPr>
    </w:p>
    <w:p w14:paraId="793E9206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   I.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Pentru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unitatea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/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producătorul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agricol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crescător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de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animale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: ...................................,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reprezentant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legal/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proprietar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......................., din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localitatea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.............., str. ............... nr. </w:t>
      </w:r>
      <w:proofErr w:type="gram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.....</w:t>
      </w:r>
      <w:proofErr w:type="gram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,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sectorul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.......,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codul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poştal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........,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judeţul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..............,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pentru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următoarele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activităţi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:</w:t>
      </w:r>
    </w:p>
    <w:p w14:paraId="7074EA89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8"/>
          <w:szCs w:val="18"/>
          <w:lang w:val="en-US"/>
        </w:rPr>
      </w:pPr>
    </w:p>
    <w:p w14:paraId="50567B6F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   1. </w:t>
      </w:r>
      <w:proofErr w:type="gram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................................ ;</w:t>
      </w:r>
      <w:proofErr w:type="gramEnd"/>
    </w:p>
    <w:p w14:paraId="20CA404C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   2. </w:t>
      </w:r>
      <w:proofErr w:type="gram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................................ ;</w:t>
      </w:r>
      <w:proofErr w:type="gramEnd"/>
    </w:p>
    <w:p w14:paraId="0A115777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   3. </w:t>
      </w:r>
      <w:proofErr w:type="gram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................................ ;</w:t>
      </w:r>
      <w:proofErr w:type="gramEnd"/>
    </w:p>
    <w:p w14:paraId="56551804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   4. </w:t>
      </w:r>
      <w:proofErr w:type="gram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................................ .</w:t>
      </w:r>
      <w:proofErr w:type="gramEnd"/>
    </w:p>
    <w:p w14:paraId="19873C9A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8"/>
          <w:szCs w:val="18"/>
          <w:lang w:val="en-US"/>
        </w:rPr>
      </w:pPr>
    </w:p>
    <w:p w14:paraId="742CB00A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(la 23-03-2009 Pct. I din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anexa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2 a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fost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>modificat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 de </w:t>
      </w:r>
      <w:r w:rsidRPr="00CB29DD">
        <w:rPr>
          <w:rFonts w:ascii="Courier New" w:eastAsia="Calibri" w:hAnsi="Courier New" w:cs="Courier New"/>
          <w:vanish/>
          <w:color w:val="0000FF"/>
          <w:sz w:val="18"/>
          <w:szCs w:val="18"/>
          <w:lang w:val="en-US"/>
        </w:rPr>
        <w:t>&lt;LLNK 12009    13 50FB01   0114&gt;</w:t>
      </w:r>
      <w:r w:rsidRPr="00CB29DD">
        <w:rPr>
          <w:rFonts w:ascii="Courier New" w:eastAsia="Calibri" w:hAnsi="Courier New" w:cs="Courier New"/>
          <w:color w:val="0000FF"/>
          <w:sz w:val="18"/>
          <w:szCs w:val="18"/>
          <w:u w:val="single"/>
          <w:lang w:val="en-US"/>
        </w:rPr>
        <w:t xml:space="preserve">pct. 21 al art. I din ORDINUL nr. 13 din 17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u w:val="single"/>
          <w:lang w:val="en-US"/>
        </w:rPr>
        <w:t>martie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u w:val="single"/>
          <w:lang w:val="en-US"/>
        </w:rPr>
        <w:t xml:space="preserve"> 2009,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u w:val="single"/>
          <w:lang w:val="en-US"/>
        </w:rPr>
        <w:t>publicat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u w:val="single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u w:val="single"/>
          <w:lang w:val="en-US"/>
        </w:rPr>
        <w:t>în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u w:val="single"/>
          <w:lang w:val="en-US"/>
        </w:rPr>
        <w:t xml:space="preserve"> MONITORUL OFICIAL nr. 178 din 23 </w:t>
      </w:r>
      <w:proofErr w:type="spellStart"/>
      <w:r w:rsidRPr="00CB29DD">
        <w:rPr>
          <w:rFonts w:ascii="Courier New" w:eastAsia="Calibri" w:hAnsi="Courier New" w:cs="Courier New"/>
          <w:color w:val="0000FF"/>
          <w:sz w:val="18"/>
          <w:szCs w:val="18"/>
          <w:u w:val="single"/>
          <w:lang w:val="en-US"/>
        </w:rPr>
        <w:t>martie</w:t>
      </w:r>
      <w:proofErr w:type="spellEnd"/>
      <w:r w:rsidRPr="00CB29DD">
        <w:rPr>
          <w:rFonts w:ascii="Courier New" w:eastAsia="Calibri" w:hAnsi="Courier New" w:cs="Courier New"/>
          <w:color w:val="0000FF"/>
          <w:sz w:val="18"/>
          <w:szCs w:val="18"/>
          <w:u w:val="single"/>
          <w:lang w:val="en-US"/>
        </w:rPr>
        <w:t xml:space="preserve"> 2009.</w:t>
      </w:r>
      <w:r w:rsidRPr="00CB29DD">
        <w:rPr>
          <w:rFonts w:ascii="Courier New" w:eastAsia="Calibri" w:hAnsi="Courier New" w:cs="Courier New"/>
          <w:color w:val="0000FF"/>
          <w:sz w:val="18"/>
          <w:szCs w:val="18"/>
          <w:lang w:val="en-US"/>
        </w:rPr>
        <w:t xml:space="preserve">) </w:t>
      </w:r>
    </w:p>
    <w:p w14:paraId="716A7680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</w:p>
    <w:p w14:paraId="1C510AE8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II.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Produsele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destinate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vânzării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directe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a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produselor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primare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de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origine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animală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vor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fi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obţinute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în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cantitate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maximă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de: </w:t>
      </w:r>
      <w:proofErr w:type="gram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................ .</w:t>
      </w:r>
      <w:proofErr w:type="gramEnd"/>
    </w:p>
    <w:p w14:paraId="6C1C2A3D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III.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Produsele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primare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de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origine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animală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vor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fi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comercializate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direct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către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consumatorul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final:</w:t>
      </w:r>
    </w:p>
    <w:p w14:paraId="0F8D5CB3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1. direct de la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locul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de </w:t>
      </w:r>
      <w:proofErr w:type="spellStart"/>
      <w:proofErr w:type="gram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obţinere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:................................................</w:t>
      </w:r>
      <w:proofErr w:type="gram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;</w:t>
      </w:r>
    </w:p>
    <w:p w14:paraId="3D2A004A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2.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către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alte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unităţi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de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vânzare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cu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amănuntul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....................................;</w:t>
      </w:r>
    </w:p>
    <w:p w14:paraId="0F59F8BE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3.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valorificare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cu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ocazia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pieţelor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,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târgurilor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,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expoziţiilor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,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organizării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unor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manifestări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în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perioada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sărbătorilor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religioase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sau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altor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asemenea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evenimente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publice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,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organizate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periodic de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către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autorităţile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locale/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judeţene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pe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întreg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teritoriul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naţional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............................</w:t>
      </w:r>
      <w:proofErr w:type="gram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/(</w:t>
      </w:r>
      <w:proofErr w:type="spellStart"/>
      <w:proofErr w:type="gram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denumirea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şi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localizarea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acestora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)..........;</w:t>
      </w:r>
    </w:p>
    <w:p w14:paraId="09A84D0B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4.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livrare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către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unităţi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de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procesare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autorizate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/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înregistrate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sanitar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veterinar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..............</w:t>
      </w:r>
      <w:proofErr w:type="gram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/(</w:t>
      </w:r>
      <w:proofErr w:type="spellStart"/>
      <w:proofErr w:type="gram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denumirea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şi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localizarea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acestora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)..............................</w:t>
      </w:r>
    </w:p>
    <w:p w14:paraId="18A0656E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</w:p>
    <w:p w14:paraId="5C5FFCE8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IV.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Produsele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primare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provin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din ........</w:t>
      </w:r>
      <w:proofErr w:type="gram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/(</w:t>
      </w:r>
      <w:proofErr w:type="spellStart"/>
      <w:proofErr w:type="gram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ferme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,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gospodării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proprii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, fond de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vânătoare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,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lacuri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etc.)...............</w:t>
      </w:r>
    </w:p>
    <w:p w14:paraId="69764937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în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număr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de ....................,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aflate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în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localitatea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gram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.................................... .</w:t>
      </w:r>
      <w:proofErr w:type="gramEnd"/>
    </w:p>
    <w:p w14:paraId="79E3A343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Nerespectarea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condiţiilor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care au stat la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baza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emiterii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prezentului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document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atrage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,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după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caz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,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suspendarea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sau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interzicerea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activităţii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, precum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şi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sancţionarea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contravenţională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sau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penală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, conform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legislaţiei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în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vigoare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.</w:t>
      </w:r>
    </w:p>
    <w:p w14:paraId="2CFB2AD7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  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După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eliberarea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prezentului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document,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reprezentantul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legal/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proprietarul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trebuie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notifice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direcţiei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sanitare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veterinare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şi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pentru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siguranţa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alimentelor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emitente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orice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modificare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a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condiţiilor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intervenite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ulterior.</w:t>
      </w:r>
    </w:p>
    <w:p w14:paraId="3AA74A5B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</w:p>
    <w:p w14:paraId="3EDC4D24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Director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executiv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,</w:t>
      </w:r>
    </w:p>
    <w:p w14:paraId="24882DE1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..................</w:t>
      </w:r>
    </w:p>
    <w:p w14:paraId="1754D560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(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semnătura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şi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ştampila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)</w:t>
      </w:r>
    </w:p>
    <w:p w14:paraId="2C8A860A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L.S.*)</w:t>
      </w:r>
    </w:p>
    <w:p w14:paraId="5944F005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8"/>
          <w:szCs w:val="18"/>
          <w:lang w:val="en-US"/>
        </w:rPr>
      </w:pPr>
    </w:p>
    <w:p w14:paraId="44B8C71C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18"/>
          <w:szCs w:val="18"/>
          <w:lang w:val="en-US"/>
        </w:rPr>
      </w:pPr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*) L.S. - Loc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pentru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 xml:space="preserve"> </w:t>
      </w:r>
      <w:proofErr w:type="spellStart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ştampilă</w:t>
      </w:r>
      <w:proofErr w:type="spellEnd"/>
      <w:r w:rsidRPr="00CB29DD">
        <w:rPr>
          <w:rFonts w:ascii="Courier New" w:eastAsia="Calibri" w:hAnsi="Courier New" w:cs="Courier New"/>
          <w:sz w:val="18"/>
          <w:szCs w:val="18"/>
          <w:lang w:val="en-US"/>
        </w:rPr>
        <w:t>.</w:t>
      </w:r>
    </w:p>
    <w:p w14:paraId="7FBB4819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</w:p>
    <w:p w14:paraId="4EC9D97F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8"/>
          <w:szCs w:val="18"/>
          <w:lang w:val="en-US"/>
        </w:rPr>
      </w:pPr>
    </w:p>
    <w:p w14:paraId="30A9C510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lang w:val="en-US"/>
        </w:rPr>
      </w:pPr>
    </w:p>
    <w:p w14:paraId="7BF9CE2D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lang w:val="en-US"/>
        </w:rPr>
      </w:pPr>
    </w:p>
    <w:p w14:paraId="39678C9C" w14:textId="77777777" w:rsidR="00CB29DD" w:rsidRPr="00CB29DD" w:rsidRDefault="00CB29DD" w:rsidP="00CB29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lang w:val="en-US"/>
        </w:rPr>
      </w:pPr>
    </w:p>
    <w:p w14:paraId="4028C44E" w14:textId="77777777" w:rsidR="00AF765D" w:rsidRDefault="00AF765D">
      <w:bookmarkStart w:id="0" w:name="_GoBack"/>
      <w:bookmarkEnd w:id="0"/>
    </w:p>
    <w:sectPr w:rsidR="00AF7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DD"/>
    <w:rsid w:val="008020DF"/>
    <w:rsid w:val="0098416A"/>
    <w:rsid w:val="00AF765D"/>
    <w:rsid w:val="00CB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D435"/>
  <w15:chartTrackingRefBased/>
  <w15:docId w15:val="{6241196C-330D-4CF2-9BA8-1F6892E1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2019-10-02T12:49:00Z</dcterms:created>
  <dcterms:modified xsi:type="dcterms:W3CDTF">2019-10-02T12:49:00Z</dcterms:modified>
</cp:coreProperties>
</file>