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A9A7" w14:textId="77777777" w:rsidR="006A71CC" w:rsidRDefault="006A71CC" w:rsidP="006A71CC">
      <w:pPr>
        <w:jc w:val="center"/>
        <w:rPr>
          <w:i/>
          <w:iCs/>
        </w:rPr>
      </w:pPr>
      <w:proofErr w:type="spellStart"/>
      <w:r>
        <w:rPr>
          <w:i/>
          <w:iCs/>
        </w:rPr>
        <w:t>Declarație</w:t>
      </w:r>
      <w:proofErr w:type="spellEnd"/>
      <w:r>
        <w:rPr>
          <w:i/>
          <w:iCs/>
        </w:rPr>
        <w:t xml:space="preserve"> pe </w:t>
      </w:r>
      <w:proofErr w:type="spellStart"/>
      <w:r>
        <w:rPr>
          <w:i/>
          <w:iCs/>
        </w:rPr>
        <w:t>proprie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răspundere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dotarea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cabinetului</w:t>
      </w:r>
      <w:proofErr w:type="spellEnd"/>
      <w:r>
        <w:rPr>
          <w:i/>
          <w:iCs/>
        </w:rPr>
        <w:t xml:space="preserve">, </w:t>
      </w:r>
    </w:p>
    <w:p w14:paraId="2FA64728" w14:textId="77777777" w:rsidR="006A71CC" w:rsidRDefault="006A71CC" w:rsidP="006A71CC">
      <w:pPr>
        <w:jc w:val="center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OMS nr.153/2003 </w:t>
      </w:r>
      <w:proofErr w:type="spellStart"/>
      <w:r>
        <w:t>actualizat</w:t>
      </w:r>
      <w:proofErr w:type="spellEnd"/>
    </w:p>
    <w:p w14:paraId="19049B0E" w14:textId="77777777" w:rsidR="006A71CC" w:rsidRDefault="006A71CC" w:rsidP="006A71CC">
      <w:pPr>
        <w:rPr>
          <w:sz w:val="22"/>
          <w:szCs w:val="22"/>
        </w:rPr>
      </w:pPr>
    </w:p>
    <w:p w14:paraId="60BD3389" w14:textId="77777777" w:rsidR="006A71CC" w:rsidRDefault="006A71CC" w:rsidP="006A71CC">
      <w:pPr>
        <w:rPr>
          <w:sz w:val="22"/>
          <w:szCs w:val="22"/>
        </w:rPr>
      </w:pPr>
    </w:p>
    <w:p w14:paraId="556F0B99" w14:textId="77777777" w:rsidR="006A71CC" w:rsidRDefault="006A71CC" w:rsidP="006A71CC">
      <w:pPr>
        <w:rPr>
          <w:sz w:val="22"/>
          <w:szCs w:val="22"/>
        </w:rPr>
      </w:pPr>
    </w:p>
    <w:p w14:paraId="201CDDF3" w14:textId="77777777" w:rsidR="006A71CC" w:rsidRDefault="006A71CC" w:rsidP="006A71CC">
      <w:pPr>
        <w:rPr>
          <w:sz w:val="22"/>
          <w:szCs w:val="22"/>
        </w:rPr>
      </w:pPr>
    </w:p>
    <w:p w14:paraId="0E7B864D" w14:textId="77777777" w:rsidR="006A71CC" w:rsidRDefault="006A71CC" w:rsidP="006A71CC">
      <w:pPr>
        <w:spacing w:line="360" w:lineRule="auto"/>
        <w:ind w:firstLine="720"/>
        <w:jc w:val="both"/>
      </w:pPr>
      <w:proofErr w:type="spellStart"/>
      <w:r>
        <w:t>Subsemnatul</w:t>
      </w:r>
      <w:proofErr w:type="spellEnd"/>
      <w:r>
        <w:t xml:space="preserve"> (a) ……………………………………………………………………………..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reprezentant</w:t>
      </w:r>
      <w:proofErr w:type="spellEnd"/>
      <w:r>
        <w:t xml:space="preserve"> legal/administrator al </w:t>
      </w:r>
      <w:proofErr w:type="spellStart"/>
      <w:r>
        <w:t>cabinetului</w:t>
      </w:r>
      <w:proofErr w:type="spellEnd"/>
      <w:r>
        <w:t xml:space="preserve">  ……………………………………………………………………. ,</w:t>
      </w:r>
    </w:p>
    <w:p w14:paraId="33DBF557" w14:textId="77777777" w:rsidR="006A71CC" w:rsidRDefault="006A71CC" w:rsidP="006A71CC">
      <w:pPr>
        <w:spacing w:line="360" w:lineRule="auto"/>
        <w:jc w:val="both"/>
      </w:pPr>
      <w:r>
        <w:t xml:space="preserve">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…………………………………,  str. ………………………………………………………, nr. ……, bl. …….., sc. ……, ap……,   </w:t>
      </w:r>
      <w:proofErr w:type="spellStart"/>
      <w:r>
        <w:t>jud</w:t>
      </w:r>
      <w:proofErr w:type="spellEnd"/>
      <w:r>
        <w:t xml:space="preserve">. …………………………….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loc. ……………….., </w:t>
      </w:r>
    </w:p>
    <w:p w14:paraId="185FDB62" w14:textId="77777777" w:rsidR="006A71CC" w:rsidRDefault="006A71CC" w:rsidP="006A71CC">
      <w:pPr>
        <w:spacing w:line="360" w:lineRule="auto"/>
        <w:jc w:val="both"/>
      </w:pPr>
      <w:r>
        <w:t xml:space="preserve">str. …………………………………………………., nr. ..…, bl. …….., sc. ……, ap……,   </w:t>
      </w:r>
      <w:proofErr w:type="spellStart"/>
      <w:r>
        <w:t>jud</w:t>
      </w:r>
      <w:proofErr w:type="spellEnd"/>
      <w:r>
        <w:t>. ……………… .</w:t>
      </w:r>
    </w:p>
    <w:p w14:paraId="306FEABC" w14:textId="77777777" w:rsidR="006A71CC" w:rsidRDefault="006A71CC" w:rsidP="006A71CC">
      <w:pPr>
        <w:spacing w:line="360" w:lineRule="auto"/>
        <w:jc w:val="both"/>
        <w:rPr>
          <w:i/>
          <w:iCs/>
          <w:color w:val="00B0F0"/>
        </w:rPr>
      </w:pPr>
      <w:proofErr w:type="spellStart"/>
      <w:r>
        <w:t>declar</w:t>
      </w:r>
      <w:proofErr w:type="spellEnd"/>
      <w:r>
        <w:t xml:space="preserve"> pe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c</w:t>
      </w:r>
      <w:r>
        <w:rPr>
          <w:lang w:val="ro-RO"/>
        </w:rPr>
        <w:t>ă</w:t>
      </w:r>
      <w:r>
        <w:t xml:space="preserve"> </w:t>
      </w:r>
      <w:proofErr w:type="spellStart"/>
      <w:r>
        <w:t>dețin</w:t>
      </w:r>
      <w:proofErr w:type="spellEnd"/>
      <w:r>
        <w:t xml:space="preserve"> </w:t>
      </w:r>
      <w:proofErr w:type="spellStart"/>
      <w:r>
        <w:t>dotarea</w:t>
      </w:r>
      <w:proofErr w:type="spellEnd"/>
      <w:r>
        <w:t xml:space="preserve"> </w:t>
      </w:r>
      <w:proofErr w:type="spellStart"/>
      <w:r>
        <w:t>minimă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funcționării</w:t>
      </w:r>
      <w:proofErr w:type="spellEnd"/>
      <w:r>
        <w:t xml:space="preserve">  </w:t>
      </w:r>
      <w:proofErr w:type="spellStart"/>
      <w:r>
        <w:t>cabinetului</w:t>
      </w:r>
      <w:proofErr w:type="spellEnd"/>
      <w:r>
        <w:t>/</w:t>
      </w:r>
      <w:proofErr w:type="spellStart"/>
      <w:r>
        <w:t>cabinetelor</w:t>
      </w:r>
      <w:proofErr w:type="spellEnd"/>
      <w:r>
        <w:t xml:space="preserve">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OMS nr. 153/2003 </w:t>
      </w:r>
      <w:proofErr w:type="spellStart"/>
      <w:r>
        <w:t>actualizat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/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specialități</w:t>
      </w:r>
      <w:proofErr w:type="spellEnd"/>
      <w:r>
        <w:t xml:space="preserve">: </w:t>
      </w:r>
    </w:p>
    <w:p w14:paraId="508D079C" w14:textId="77777777" w:rsidR="006A71CC" w:rsidRDefault="006A71CC" w:rsidP="006A71CC">
      <w:pPr>
        <w:jc w:val="both"/>
        <w:rPr>
          <w:rStyle w:val="spctbdy"/>
          <w:rFonts w:ascii="Times New Roman" w:hAnsi="Times New Roman"/>
          <w:color w:val="0000FF"/>
          <w:sz w:val="16"/>
          <w:szCs w:val="16"/>
        </w:rPr>
      </w:pPr>
    </w:p>
    <w:p w14:paraId="4D69D94B" w14:textId="77777777" w:rsidR="006A71CC" w:rsidRDefault="006A71CC" w:rsidP="006A71CC">
      <w:pPr>
        <w:rPr>
          <w:rStyle w:val="spctbdy"/>
          <w:rFonts w:ascii="Times New Roman" w:hAnsi="Times New Roman"/>
          <w:color w:val="0000FF"/>
          <w:sz w:val="16"/>
          <w:szCs w:val="16"/>
        </w:rPr>
        <w:sectPr w:rsidR="006A71CC" w:rsidSect="006A71CC">
          <w:pgSz w:w="12240" w:h="15840"/>
          <w:pgMar w:top="360" w:right="758" w:bottom="29" w:left="540" w:header="708" w:footer="708" w:gutter="0"/>
          <w:cols w:space="720"/>
        </w:sectPr>
      </w:pPr>
    </w:p>
    <w:p w14:paraId="70C1E21E" w14:textId="77777777" w:rsidR="006A71CC" w:rsidRPr="006A71CC" w:rsidRDefault="006A71CC" w:rsidP="006A71CC">
      <w:pPr>
        <w:jc w:val="both"/>
        <w:rPr>
          <w:rStyle w:val="spar3"/>
          <w:rFonts w:ascii="Times New Roman" w:hAnsi="Times New Roman"/>
          <w:color w:val="auto"/>
          <w:u w:val="single"/>
          <w:lang w:val="es-ES"/>
          <w:specVanish w:val="0"/>
        </w:rPr>
      </w:pPr>
      <w:r w:rsidRPr="006A71CC">
        <w:rPr>
          <w:rStyle w:val="spctbdy"/>
          <w:rFonts w:ascii="Times New Roman" w:hAnsi="Times New Roman"/>
          <w:u w:val="single"/>
          <w:lang w:val="es-ES"/>
        </w:rPr>
        <w:t xml:space="preserve">1. </w:t>
      </w:r>
      <w:r w:rsidRPr="006A71CC">
        <w:rPr>
          <w:rStyle w:val="spar3"/>
          <w:rFonts w:ascii="Times New Roman" w:hAnsi="Times New Roman"/>
          <w:u w:val="single"/>
          <w:lang w:val="es-ES"/>
          <w:specVanish w:val="0"/>
        </w:rPr>
        <w:t>Dotare</w:t>
      </w:r>
      <w:r w:rsidRPr="006A71CC">
        <w:rPr>
          <w:rStyle w:val="spctbdy"/>
          <w:rFonts w:ascii="Times New Roman" w:hAnsi="Times New Roman"/>
          <w:u w:val="single"/>
          <w:lang w:val="es-ES"/>
        </w:rPr>
        <w:t xml:space="preserve"> -</w:t>
      </w:r>
      <w:proofErr w:type="spellStart"/>
      <w:r w:rsidRPr="006A71CC">
        <w:rPr>
          <w:rStyle w:val="spctbdy"/>
          <w:rFonts w:ascii="Times New Roman" w:hAnsi="Times New Roman"/>
          <w:u w:val="single"/>
          <w:lang w:val="es-ES"/>
        </w:rPr>
        <w:t>Medicină</w:t>
      </w:r>
      <w:proofErr w:type="spellEnd"/>
      <w:r w:rsidRPr="006A71CC">
        <w:rPr>
          <w:rStyle w:val="spctbdy"/>
          <w:rFonts w:ascii="Times New Roman" w:hAnsi="Times New Roman"/>
          <w:u w:val="single"/>
          <w:lang w:val="es-ES"/>
        </w:rPr>
        <w:t xml:space="preserve"> </w:t>
      </w:r>
      <w:proofErr w:type="spellStart"/>
      <w:r w:rsidRPr="006A71CC">
        <w:rPr>
          <w:rStyle w:val="spctbdy"/>
          <w:rFonts w:ascii="Times New Roman" w:hAnsi="Times New Roman"/>
          <w:u w:val="single"/>
          <w:lang w:val="es-ES"/>
        </w:rPr>
        <w:t>internă</w:t>
      </w:r>
      <w:proofErr w:type="spellEnd"/>
      <w:r w:rsidRPr="006A71CC">
        <w:rPr>
          <w:rStyle w:val="spar3"/>
          <w:rFonts w:ascii="Times New Roman" w:hAnsi="Times New Roman"/>
          <w:u w:val="single"/>
          <w:lang w:val="es-ES"/>
          <w:specVanish w:val="0"/>
        </w:rPr>
        <w:t xml:space="preserve"> :</w:t>
      </w:r>
    </w:p>
    <w:p w14:paraId="590C8ADD" w14:textId="77777777" w:rsidR="006A71CC" w:rsidRPr="006A71CC" w:rsidRDefault="006A71CC" w:rsidP="006A71CC">
      <w:pPr>
        <w:ind w:left="225"/>
        <w:jc w:val="both"/>
        <w:rPr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tensiometru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513824C3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stetoscop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71E73CEE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oscilometru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(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cabinetele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gr. 1);</w:t>
      </w:r>
    </w:p>
    <w:p w14:paraId="4F196C79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electrocardiograf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(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cabinetele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gr. 1);</w:t>
      </w:r>
    </w:p>
    <w:p w14:paraId="1D633B18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cântar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pentru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adulţi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02DED918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ciocan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reflexe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3A3B2B3C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pense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diferite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0AF67B83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termometru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2CED0B7C" w14:textId="77777777" w:rsidR="006A71CC" w:rsidRPr="006A71CC" w:rsidRDefault="006A71CC" w:rsidP="006A71CC">
      <w:pPr>
        <w:ind w:left="225"/>
        <w:jc w:val="both"/>
        <w:rPr>
          <w:rStyle w:val="slinbdy"/>
          <w:rFonts w:ascii="Times New Roman" w:hAnsi="Times New Roman"/>
          <w:color w:val="auto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eprubete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diverse.</w:t>
      </w:r>
    </w:p>
    <w:p w14:paraId="1CDE650C" w14:textId="77777777" w:rsidR="006A71CC" w:rsidRPr="006A71CC" w:rsidRDefault="006A71CC" w:rsidP="006A71CC">
      <w:pPr>
        <w:ind w:left="225"/>
        <w:jc w:val="both"/>
        <w:rPr>
          <w:lang w:val="es-ES"/>
        </w:rPr>
      </w:pPr>
    </w:p>
    <w:p w14:paraId="1AD73E66" w14:textId="77777777" w:rsidR="006A71CC" w:rsidRPr="006A71CC" w:rsidRDefault="006A71CC" w:rsidP="006A71CC">
      <w:pPr>
        <w:autoSpaceDE w:val="0"/>
        <w:autoSpaceDN w:val="0"/>
        <w:adjustRightInd w:val="0"/>
        <w:rPr>
          <w:sz w:val="20"/>
          <w:szCs w:val="20"/>
          <w:lang w:val="es-ES"/>
        </w:rPr>
      </w:pPr>
      <w:r w:rsidRPr="006A71CC">
        <w:rPr>
          <w:sz w:val="20"/>
          <w:szCs w:val="20"/>
          <w:lang w:val="es-ES"/>
        </w:rPr>
        <w:t xml:space="preserve">  </w:t>
      </w:r>
    </w:p>
    <w:p w14:paraId="4E819C01" w14:textId="77777777" w:rsidR="006A71CC" w:rsidRPr="006A71CC" w:rsidRDefault="006A71CC" w:rsidP="006A71CC">
      <w:pPr>
        <w:autoSpaceDE w:val="0"/>
        <w:autoSpaceDN w:val="0"/>
        <w:adjustRightInd w:val="0"/>
        <w:rPr>
          <w:rStyle w:val="spar3"/>
          <w:rFonts w:ascii="Times New Roman" w:hAnsi="Times New Roman"/>
          <w:color w:val="auto"/>
          <w:u w:val="single"/>
          <w:lang w:val="es-ES"/>
          <w:specVanish w:val="0"/>
        </w:rPr>
      </w:pPr>
      <w:r w:rsidRPr="006A71CC">
        <w:rPr>
          <w:sz w:val="20"/>
          <w:szCs w:val="20"/>
          <w:u w:val="single"/>
          <w:lang w:val="es-ES"/>
        </w:rPr>
        <w:t xml:space="preserve">2. </w:t>
      </w:r>
      <w:r w:rsidRPr="006A71CC">
        <w:rPr>
          <w:rStyle w:val="spar3"/>
          <w:rFonts w:ascii="Times New Roman" w:hAnsi="Times New Roman"/>
          <w:u w:val="single"/>
          <w:lang w:val="es-ES"/>
          <w:specVanish w:val="0"/>
        </w:rPr>
        <w:t>Dotare   -</w:t>
      </w:r>
      <w:r w:rsidRPr="006A71CC">
        <w:rPr>
          <w:sz w:val="20"/>
          <w:szCs w:val="20"/>
          <w:u w:val="single"/>
          <w:lang w:val="es-ES"/>
        </w:rPr>
        <w:t xml:space="preserve"> </w:t>
      </w:r>
      <w:proofErr w:type="spellStart"/>
      <w:r w:rsidRPr="006A71CC">
        <w:rPr>
          <w:sz w:val="20"/>
          <w:szCs w:val="20"/>
          <w:u w:val="single"/>
          <w:lang w:val="es-ES"/>
        </w:rPr>
        <w:t>Neurologie</w:t>
      </w:r>
      <w:proofErr w:type="spellEnd"/>
      <w:r w:rsidRPr="006A71CC">
        <w:rPr>
          <w:rStyle w:val="spar3"/>
          <w:rFonts w:ascii="Times New Roman" w:hAnsi="Times New Roman"/>
          <w:u w:val="single"/>
          <w:lang w:val="es-ES"/>
          <w:specVanish w:val="0"/>
        </w:rPr>
        <w:t>:</w:t>
      </w:r>
    </w:p>
    <w:p w14:paraId="5D4AC11B" w14:textId="77777777" w:rsidR="006A71CC" w:rsidRPr="006A71CC" w:rsidRDefault="006A71CC" w:rsidP="006A71CC">
      <w:pPr>
        <w:ind w:left="225"/>
        <w:jc w:val="both"/>
        <w:rPr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oftalmoscop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(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cu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sau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fără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transformator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);</w:t>
      </w:r>
    </w:p>
    <w:p w14:paraId="17DF147C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ciocan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reflexe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cu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perie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pentru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evaluarea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sensibilităţii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tactile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şi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cu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ac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pentru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evaluarea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sensibilităţii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dureroase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,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înfiletate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în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interiorul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mânerului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64218D32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diapazoane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pentru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explorarea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sensibilităţii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profunde;</w:t>
      </w:r>
    </w:p>
    <w:p w14:paraId="7632A12F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dinamometru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pentru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examinarea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forţei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segmentare;</w:t>
      </w:r>
    </w:p>
    <w:p w14:paraId="0F5E891B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trusă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abeslanguri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pentru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examinarea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reflexelor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fund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gât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38BE7C31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trusă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pentru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examinarea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sensibilităţii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(ace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atraumatice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, instrumente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pentru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evaluarea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discriminării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tactile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);</w:t>
      </w:r>
    </w:p>
    <w:p w14:paraId="7EAF4428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optotip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mobil</w:t>
      </w:r>
      <w:proofErr w:type="spellEnd"/>
    </w:p>
    <w:p w14:paraId="24D6A300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planşe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Ishihara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pentru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determinarea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nivelului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de discriminare a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culorilor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.</w:t>
      </w:r>
    </w:p>
    <w:p w14:paraId="59380333" w14:textId="77777777" w:rsidR="006A71CC" w:rsidRPr="006A71CC" w:rsidRDefault="006A71CC" w:rsidP="006A71CC">
      <w:pPr>
        <w:autoSpaceDE w:val="0"/>
        <w:autoSpaceDN w:val="0"/>
        <w:adjustRightInd w:val="0"/>
        <w:ind w:left="1440"/>
        <w:rPr>
          <w:sz w:val="20"/>
          <w:szCs w:val="20"/>
          <w:lang w:val="es-ES"/>
        </w:rPr>
      </w:pPr>
    </w:p>
    <w:p w14:paraId="54DFB150" w14:textId="77777777" w:rsidR="006A71CC" w:rsidRPr="006A71CC" w:rsidRDefault="006A71CC" w:rsidP="006A71CC">
      <w:pPr>
        <w:autoSpaceDE w:val="0"/>
        <w:autoSpaceDN w:val="0"/>
        <w:adjustRightInd w:val="0"/>
        <w:ind w:left="1440"/>
        <w:rPr>
          <w:sz w:val="20"/>
          <w:szCs w:val="20"/>
          <w:lang w:val="es-ES"/>
        </w:rPr>
      </w:pPr>
      <w:r w:rsidRPr="006A71CC">
        <w:rPr>
          <w:sz w:val="20"/>
          <w:szCs w:val="20"/>
          <w:lang w:val="es-ES"/>
        </w:rPr>
        <w:t xml:space="preserve">     </w:t>
      </w:r>
      <w:r w:rsidRPr="006A71CC">
        <w:rPr>
          <w:sz w:val="20"/>
          <w:szCs w:val="20"/>
          <w:lang w:val="es-ES"/>
        </w:rPr>
        <w:tab/>
        <w:t xml:space="preserve">  </w:t>
      </w:r>
    </w:p>
    <w:p w14:paraId="24A23895" w14:textId="77777777" w:rsidR="006A71CC" w:rsidRPr="006A71CC" w:rsidRDefault="006A71CC" w:rsidP="006A71CC">
      <w:pPr>
        <w:jc w:val="both"/>
        <w:rPr>
          <w:rStyle w:val="spar3"/>
          <w:rFonts w:ascii="Times New Roman" w:hAnsi="Times New Roman"/>
          <w:color w:val="auto"/>
          <w:u w:val="single"/>
          <w:lang w:val="es-ES"/>
          <w:specVanish w:val="0"/>
        </w:rPr>
      </w:pPr>
      <w:r w:rsidRPr="006A71CC">
        <w:rPr>
          <w:rStyle w:val="spar3"/>
          <w:rFonts w:ascii="Times New Roman" w:hAnsi="Times New Roman"/>
          <w:u w:val="single"/>
          <w:lang w:val="es-ES"/>
          <w:specVanish w:val="0"/>
        </w:rPr>
        <w:t>3.Dotare</w:t>
      </w:r>
      <w:r w:rsidRPr="006A71CC">
        <w:rPr>
          <w:rStyle w:val="spctbdy"/>
          <w:rFonts w:ascii="Times New Roman" w:hAnsi="Times New Roman"/>
          <w:u w:val="single"/>
          <w:lang w:val="es-ES"/>
        </w:rPr>
        <w:t xml:space="preserve"> - </w:t>
      </w:r>
      <w:proofErr w:type="spellStart"/>
      <w:r w:rsidRPr="006A71CC">
        <w:rPr>
          <w:rStyle w:val="spctbdy"/>
          <w:rFonts w:ascii="Times New Roman" w:hAnsi="Times New Roman"/>
          <w:u w:val="single"/>
          <w:lang w:val="es-ES"/>
        </w:rPr>
        <w:t>Psihiatrie</w:t>
      </w:r>
      <w:proofErr w:type="spellEnd"/>
      <w:r w:rsidRPr="006A71CC">
        <w:rPr>
          <w:rStyle w:val="spar3"/>
          <w:rFonts w:ascii="Times New Roman" w:hAnsi="Times New Roman"/>
          <w:u w:val="single"/>
          <w:lang w:val="es-ES"/>
          <w:specVanish w:val="0"/>
        </w:rPr>
        <w:t xml:space="preserve"> </w:t>
      </w:r>
      <w:r w:rsidRPr="006A71CC">
        <w:rPr>
          <w:rStyle w:val="spar3"/>
          <w:rFonts w:ascii="Times New Roman" w:hAnsi="Times New Roman"/>
          <w:lang w:val="es-ES"/>
          <w:specVanish w:val="0"/>
        </w:rPr>
        <w:tab/>
      </w:r>
      <w:r w:rsidRPr="006A71CC">
        <w:rPr>
          <w:rStyle w:val="spar3"/>
          <w:rFonts w:ascii="Times New Roman" w:hAnsi="Times New Roman"/>
          <w:lang w:val="es-ES"/>
          <w:specVanish w:val="0"/>
        </w:rPr>
        <w:tab/>
      </w:r>
    </w:p>
    <w:p w14:paraId="7E6182E4" w14:textId="77777777" w:rsidR="006A71CC" w:rsidRPr="006A71CC" w:rsidRDefault="006A71CC" w:rsidP="006A71CC">
      <w:pPr>
        <w:ind w:left="225"/>
        <w:jc w:val="both"/>
        <w:rPr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tensiometru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7DE77211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ciocan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reflexe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330FDF27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termometru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02F0A115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centimetru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646041CC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eprubete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diverse.</w:t>
      </w:r>
    </w:p>
    <w:p w14:paraId="5BC91E87" w14:textId="77777777" w:rsidR="006A71CC" w:rsidRPr="006A71CC" w:rsidRDefault="006A71CC" w:rsidP="006A71CC">
      <w:pPr>
        <w:autoSpaceDE w:val="0"/>
        <w:autoSpaceDN w:val="0"/>
        <w:adjustRightInd w:val="0"/>
        <w:ind w:left="1440"/>
        <w:rPr>
          <w:sz w:val="20"/>
          <w:szCs w:val="20"/>
          <w:lang w:val="es-ES"/>
        </w:rPr>
      </w:pPr>
      <w:r w:rsidRPr="006A71CC">
        <w:rPr>
          <w:sz w:val="20"/>
          <w:szCs w:val="20"/>
          <w:lang w:val="es-ES"/>
        </w:rPr>
        <w:tab/>
      </w:r>
      <w:r w:rsidRPr="006A71CC">
        <w:rPr>
          <w:sz w:val="20"/>
          <w:szCs w:val="20"/>
          <w:lang w:val="es-ES"/>
        </w:rPr>
        <w:tab/>
      </w:r>
    </w:p>
    <w:p w14:paraId="4DA515B5" w14:textId="77777777" w:rsidR="006A71CC" w:rsidRPr="006A71CC" w:rsidRDefault="006A71CC" w:rsidP="006A71CC">
      <w:pPr>
        <w:autoSpaceDE w:val="0"/>
        <w:autoSpaceDN w:val="0"/>
        <w:adjustRightInd w:val="0"/>
        <w:ind w:left="1440"/>
        <w:rPr>
          <w:sz w:val="20"/>
          <w:szCs w:val="20"/>
          <w:lang w:val="es-ES"/>
        </w:rPr>
      </w:pPr>
      <w:r w:rsidRPr="006A71CC">
        <w:rPr>
          <w:sz w:val="20"/>
          <w:szCs w:val="20"/>
          <w:lang w:val="es-ES"/>
        </w:rPr>
        <w:t xml:space="preserve">  </w:t>
      </w:r>
    </w:p>
    <w:p w14:paraId="513E9379" w14:textId="77777777" w:rsidR="006A71CC" w:rsidRPr="006A71CC" w:rsidRDefault="006A71CC" w:rsidP="006A71CC">
      <w:pPr>
        <w:ind w:left="225" w:hanging="225"/>
        <w:jc w:val="both"/>
        <w:rPr>
          <w:rStyle w:val="spar3"/>
          <w:rFonts w:ascii="Times New Roman" w:hAnsi="Times New Roman"/>
          <w:color w:val="auto"/>
          <w:lang w:val="es-ES"/>
          <w:specVanish w:val="0"/>
        </w:rPr>
      </w:pPr>
      <w:r w:rsidRPr="006A71CC">
        <w:rPr>
          <w:rStyle w:val="spctttl1"/>
          <w:rFonts w:ascii="Times New Roman" w:hAnsi="Times New Roman"/>
          <w:b w:val="0"/>
          <w:bCs w:val="0"/>
          <w:color w:val="auto"/>
          <w:u w:val="single"/>
          <w:lang w:val="es-ES"/>
        </w:rPr>
        <w:t xml:space="preserve">4. </w:t>
      </w:r>
      <w:r w:rsidRPr="006A71CC">
        <w:rPr>
          <w:rStyle w:val="spar3"/>
          <w:rFonts w:ascii="Times New Roman" w:hAnsi="Times New Roman"/>
          <w:u w:val="single"/>
          <w:lang w:val="es-ES"/>
          <w:specVanish w:val="0"/>
        </w:rPr>
        <w:t>Dotare</w:t>
      </w:r>
      <w:r w:rsidRPr="006A71CC">
        <w:rPr>
          <w:rStyle w:val="spctbdy"/>
          <w:rFonts w:ascii="Times New Roman" w:hAnsi="Times New Roman"/>
          <w:u w:val="single"/>
          <w:lang w:val="es-ES"/>
        </w:rPr>
        <w:t xml:space="preserve"> - </w:t>
      </w:r>
      <w:proofErr w:type="spellStart"/>
      <w:r w:rsidRPr="006A71CC">
        <w:rPr>
          <w:rStyle w:val="spctbdy"/>
          <w:rFonts w:ascii="Times New Roman" w:hAnsi="Times New Roman"/>
          <w:u w:val="single"/>
          <w:lang w:val="es-ES"/>
        </w:rPr>
        <w:t>Oftalmologie</w:t>
      </w:r>
      <w:proofErr w:type="spellEnd"/>
      <w:r w:rsidRPr="006A71CC">
        <w:rPr>
          <w:rStyle w:val="spar3"/>
          <w:rFonts w:ascii="Times New Roman" w:hAnsi="Times New Roman"/>
          <w:lang w:val="es-ES"/>
          <w:specVanish w:val="0"/>
        </w:rPr>
        <w:t>:</w:t>
      </w:r>
    </w:p>
    <w:p w14:paraId="68AC772D" w14:textId="77777777" w:rsidR="006A71CC" w:rsidRPr="006A71CC" w:rsidRDefault="006A71CC" w:rsidP="006A71CC">
      <w:pPr>
        <w:ind w:left="225"/>
        <w:jc w:val="both"/>
        <w:rPr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aparat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măsurat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tensiunea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arterială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şi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stetoscop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3B64DA9B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optotip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distanţă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cu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proiector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sau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luminat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pentru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es-ES"/>
        </w:rPr>
        <w:t>distanţă</w:t>
      </w:r>
      <w:proofErr w:type="spellEnd"/>
      <w:r w:rsidRPr="006A71CC">
        <w:rPr>
          <w:rStyle w:val="slinbdy"/>
          <w:rFonts w:ascii="Times New Roman" w:hAnsi="Times New Roman"/>
          <w:lang w:val="es-ES"/>
        </w:rPr>
        <w:t>;</w:t>
      </w:r>
    </w:p>
    <w:p w14:paraId="27233D4F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fr-FR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fr-FR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fr-FR"/>
        </w:rPr>
        <w:t>optotip</w:t>
      </w:r>
      <w:proofErr w:type="spellEnd"/>
      <w:r w:rsidRPr="006A71CC">
        <w:rPr>
          <w:rStyle w:val="slinbdy"/>
          <w:rFonts w:ascii="Times New Roman" w:hAnsi="Times New Roman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fr-FR"/>
        </w:rPr>
        <w:t>pentru</w:t>
      </w:r>
      <w:proofErr w:type="spellEnd"/>
      <w:r w:rsidRPr="006A71CC">
        <w:rPr>
          <w:rStyle w:val="slinbdy"/>
          <w:rFonts w:ascii="Times New Roman" w:hAnsi="Times New Roman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fr-FR"/>
        </w:rPr>
        <w:t>aproape</w:t>
      </w:r>
      <w:proofErr w:type="spellEnd"/>
      <w:r w:rsidRPr="006A71CC">
        <w:rPr>
          <w:rStyle w:val="slinbdy"/>
          <w:rFonts w:ascii="Times New Roman" w:hAnsi="Times New Roman"/>
          <w:lang w:val="fr-FR"/>
        </w:rPr>
        <w:t>;</w:t>
      </w:r>
    </w:p>
    <w:p w14:paraId="0DF3C0BE" w14:textId="77777777" w:rsidR="006A71CC" w:rsidRP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  <w:lang w:val="fr-FR"/>
        </w:rPr>
      </w:pPr>
      <w:r w:rsidRPr="006A71CC">
        <w:rPr>
          <w:rStyle w:val="slinttl1"/>
          <w:rFonts w:ascii="Times New Roman" w:hAnsi="Times New Roman"/>
          <w:color w:val="auto"/>
          <w:sz w:val="20"/>
          <w:szCs w:val="20"/>
          <w:lang w:val="fr-FR"/>
        </w:rPr>
        <w:t>– </w:t>
      </w:r>
      <w:proofErr w:type="spellStart"/>
      <w:r w:rsidRPr="006A71CC">
        <w:rPr>
          <w:rStyle w:val="slinbdy"/>
          <w:rFonts w:ascii="Times New Roman" w:hAnsi="Times New Roman"/>
          <w:lang w:val="fr-FR"/>
        </w:rPr>
        <w:t>trusă</w:t>
      </w:r>
      <w:proofErr w:type="spellEnd"/>
      <w:r w:rsidRPr="006A71CC">
        <w:rPr>
          <w:rStyle w:val="slinbdy"/>
          <w:rFonts w:ascii="Times New Roman" w:hAnsi="Times New Roman"/>
          <w:lang w:val="fr-FR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lang w:val="fr-FR"/>
        </w:rPr>
        <w:t>lentile</w:t>
      </w:r>
      <w:proofErr w:type="spellEnd"/>
      <w:r w:rsidRPr="006A71CC">
        <w:rPr>
          <w:rStyle w:val="slinbdy"/>
          <w:rFonts w:ascii="Times New Roman" w:hAnsi="Times New Roman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fr-FR"/>
        </w:rPr>
        <w:t>sau</w:t>
      </w:r>
      <w:proofErr w:type="spellEnd"/>
      <w:r w:rsidRPr="006A71CC">
        <w:rPr>
          <w:rStyle w:val="slinbdy"/>
          <w:rFonts w:ascii="Times New Roman" w:hAnsi="Times New Roman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lang w:val="fr-FR"/>
        </w:rPr>
        <w:t>foropter</w:t>
      </w:r>
      <w:proofErr w:type="spellEnd"/>
      <w:r w:rsidRPr="006A71CC">
        <w:rPr>
          <w:rStyle w:val="slinbdy"/>
          <w:rFonts w:ascii="Times New Roman" w:hAnsi="Times New Roman"/>
          <w:lang w:val="fr-FR"/>
        </w:rPr>
        <w:t>;</w:t>
      </w:r>
    </w:p>
    <w:p w14:paraId="5B35DF9C" w14:textId="77777777" w:rsid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</w:rPr>
      </w:pPr>
      <w:r>
        <w:rPr>
          <w:rStyle w:val="slinttl1"/>
          <w:rFonts w:ascii="Times New Roman" w:hAnsi="Times New Roman"/>
          <w:color w:val="auto"/>
          <w:sz w:val="20"/>
          <w:szCs w:val="20"/>
        </w:rPr>
        <w:t>– </w:t>
      </w:r>
      <w:r>
        <w:rPr>
          <w:rStyle w:val="slinbdy"/>
          <w:rFonts w:ascii="Times New Roman" w:hAnsi="Times New Roman"/>
        </w:rPr>
        <w:t xml:space="preserve">teste </w:t>
      </w:r>
      <w:proofErr w:type="spellStart"/>
      <w:r>
        <w:rPr>
          <w:rStyle w:val="slinbdy"/>
          <w:rFonts w:ascii="Times New Roman" w:hAnsi="Times New Roman"/>
        </w:rPr>
        <w:t>pentru</w:t>
      </w:r>
      <w:proofErr w:type="spellEnd"/>
      <w:r>
        <w:rPr>
          <w:rStyle w:val="slinbdy"/>
          <w:rFonts w:ascii="Times New Roman" w:hAnsi="Times New Roman"/>
        </w:rPr>
        <w:t xml:space="preserve"> </w:t>
      </w:r>
      <w:proofErr w:type="spellStart"/>
      <w:r>
        <w:rPr>
          <w:rStyle w:val="slinbdy"/>
          <w:rFonts w:ascii="Times New Roman" w:hAnsi="Times New Roman"/>
        </w:rPr>
        <w:t>simţ</w:t>
      </w:r>
      <w:proofErr w:type="spellEnd"/>
      <w:r>
        <w:rPr>
          <w:rStyle w:val="slinbdy"/>
          <w:rFonts w:ascii="Times New Roman" w:hAnsi="Times New Roman"/>
        </w:rPr>
        <w:t xml:space="preserve"> chromatic;</w:t>
      </w:r>
    </w:p>
    <w:p w14:paraId="3CD0526B" w14:textId="77777777" w:rsid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</w:rPr>
      </w:pPr>
      <w:r>
        <w:rPr>
          <w:rStyle w:val="slinttl1"/>
          <w:rFonts w:ascii="Times New Roman" w:hAnsi="Times New Roman"/>
          <w:color w:val="auto"/>
          <w:sz w:val="20"/>
          <w:szCs w:val="20"/>
        </w:rPr>
        <w:t>– </w:t>
      </w:r>
      <w:proofErr w:type="spellStart"/>
      <w:r>
        <w:rPr>
          <w:rStyle w:val="slinbdy"/>
          <w:rFonts w:ascii="Times New Roman" w:hAnsi="Times New Roman"/>
        </w:rPr>
        <w:t>autokeratorefractometru</w:t>
      </w:r>
      <w:proofErr w:type="spellEnd"/>
      <w:r>
        <w:rPr>
          <w:rStyle w:val="slinbdy"/>
          <w:rFonts w:ascii="Times New Roman" w:hAnsi="Times New Roman"/>
        </w:rPr>
        <w:t xml:space="preserve"> (</w:t>
      </w:r>
      <w:proofErr w:type="spellStart"/>
      <w:r>
        <w:rPr>
          <w:rStyle w:val="slinbdy"/>
          <w:rFonts w:ascii="Times New Roman" w:hAnsi="Times New Roman"/>
        </w:rPr>
        <w:t>dioptron</w:t>
      </w:r>
      <w:proofErr w:type="spellEnd"/>
      <w:r>
        <w:rPr>
          <w:rStyle w:val="slinbdy"/>
          <w:rFonts w:ascii="Times New Roman" w:hAnsi="Times New Roman"/>
        </w:rPr>
        <w:t>);</w:t>
      </w:r>
    </w:p>
    <w:p w14:paraId="1EF6982F" w14:textId="77777777" w:rsidR="006A71CC" w:rsidRDefault="006A71CC" w:rsidP="006A71CC">
      <w:pPr>
        <w:ind w:left="225"/>
        <w:jc w:val="both"/>
        <w:rPr>
          <w:sz w:val="20"/>
          <w:szCs w:val="20"/>
          <w:shd w:val="clear" w:color="auto" w:fill="FFFFFF"/>
        </w:rPr>
      </w:pPr>
      <w:r>
        <w:rPr>
          <w:rStyle w:val="slinttl1"/>
          <w:rFonts w:ascii="Times New Roman" w:hAnsi="Times New Roman"/>
          <w:color w:val="auto"/>
          <w:sz w:val="20"/>
          <w:szCs w:val="20"/>
        </w:rPr>
        <w:t>– </w:t>
      </w:r>
      <w:proofErr w:type="spellStart"/>
      <w:r>
        <w:rPr>
          <w:rStyle w:val="slinbdy"/>
          <w:rFonts w:ascii="Times New Roman" w:hAnsi="Times New Roman"/>
        </w:rPr>
        <w:t>biomicroscop</w:t>
      </w:r>
      <w:proofErr w:type="spellEnd"/>
      <w:r>
        <w:rPr>
          <w:rStyle w:val="slinbdy"/>
          <w:rFonts w:ascii="Times New Roman" w:hAnsi="Times New Roman"/>
        </w:rPr>
        <w:t>;</w:t>
      </w:r>
    </w:p>
    <w:p w14:paraId="7538F739" w14:textId="77777777" w:rsidR="006A71CC" w:rsidRDefault="006A71CC" w:rsidP="006A71CC">
      <w:pPr>
        <w:ind w:left="225"/>
        <w:jc w:val="both"/>
        <w:rPr>
          <w:rStyle w:val="slinbdy"/>
          <w:rFonts w:ascii="Times New Roman" w:hAnsi="Times New Roman"/>
          <w:color w:val="auto"/>
        </w:rPr>
      </w:pPr>
      <w:r>
        <w:rPr>
          <w:rStyle w:val="slinttl1"/>
          <w:rFonts w:ascii="Times New Roman" w:hAnsi="Times New Roman"/>
          <w:color w:val="auto"/>
          <w:sz w:val="20"/>
          <w:szCs w:val="20"/>
        </w:rPr>
        <w:t>– </w:t>
      </w:r>
      <w:proofErr w:type="spellStart"/>
      <w:r>
        <w:rPr>
          <w:rStyle w:val="slinbdy"/>
          <w:rFonts w:ascii="Times New Roman" w:hAnsi="Times New Roman"/>
        </w:rPr>
        <w:t>oftalmoscop</w:t>
      </w:r>
      <w:proofErr w:type="spellEnd"/>
      <w:r>
        <w:rPr>
          <w:rStyle w:val="slinbdy"/>
          <w:rFonts w:ascii="Times New Roman" w:hAnsi="Times New Roman"/>
        </w:rPr>
        <w:t xml:space="preserve"> direct; </w:t>
      </w:r>
    </w:p>
    <w:p w14:paraId="25712FBC" w14:textId="77777777" w:rsidR="006A71CC" w:rsidRDefault="006A71CC" w:rsidP="006A71CC">
      <w:pPr>
        <w:ind w:left="225"/>
        <w:jc w:val="both"/>
      </w:pPr>
      <w:r>
        <w:rPr>
          <w:rStyle w:val="slinttl1"/>
          <w:rFonts w:ascii="Times New Roman" w:hAnsi="Times New Roman"/>
          <w:color w:val="auto"/>
          <w:sz w:val="20"/>
          <w:szCs w:val="20"/>
        </w:rPr>
        <w:t>– </w:t>
      </w:r>
      <w:proofErr w:type="spellStart"/>
      <w:r>
        <w:rPr>
          <w:rStyle w:val="slinbdy"/>
          <w:rFonts w:ascii="Times New Roman" w:hAnsi="Times New Roman"/>
        </w:rPr>
        <w:t>aplanotometru</w:t>
      </w:r>
      <w:proofErr w:type="spellEnd"/>
      <w:r>
        <w:rPr>
          <w:rStyle w:val="slinbdy"/>
          <w:rFonts w:ascii="Times New Roman" w:hAnsi="Times New Roman"/>
        </w:rPr>
        <w:t xml:space="preserve"> </w:t>
      </w:r>
      <w:proofErr w:type="spellStart"/>
      <w:r>
        <w:rPr>
          <w:rStyle w:val="slinbdy"/>
          <w:rFonts w:ascii="Times New Roman" w:hAnsi="Times New Roman"/>
        </w:rPr>
        <w:t>sau</w:t>
      </w:r>
      <w:proofErr w:type="spellEnd"/>
      <w:r>
        <w:rPr>
          <w:rStyle w:val="slinbdy"/>
          <w:rFonts w:ascii="Times New Roman" w:hAnsi="Times New Roman"/>
        </w:rPr>
        <w:t xml:space="preserve"> noncontract </w:t>
      </w:r>
      <w:proofErr w:type="spellStart"/>
      <w:r>
        <w:rPr>
          <w:rStyle w:val="slinbdy"/>
          <w:rFonts w:ascii="Times New Roman" w:hAnsi="Times New Roman"/>
        </w:rPr>
        <w:t>tonometru</w:t>
      </w:r>
      <w:proofErr w:type="spellEnd"/>
      <w:r>
        <w:rPr>
          <w:rStyle w:val="slinbdy"/>
          <w:rFonts w:ascii="Times New Roman" w:hAnsi="Times New Roman"/>
        </w:rPr>
        <w:t>.</w:t>
      </w:r>
    </w:p>
    <w:p w14:paraId="27E282E8" w14:textId="2862435C" w:rsidR="006A71CC" w:rsidRDefault="006A71CC" w:rsidP="006A71CC">
      <w:pPr>
        <w:ind w:left="225"/>
        <w:jc w:val="both"/>
        <w:rPr>
          <w:rStyle w:val="slinbdy"/>
          <w:rFonts w:ascii="Times New Roman" w:hAnsi="Times New Roman"/>
          <w:color w:val="auto"/>
        </w:rPr>
      </w:pPr>
      <w:r>
        <w:rPr>
          <w:rStyle w:val="slinttl1"/>
          <w:rFonts w:ascii="Times New Roman" w:hAnsi="Times New Roman"/>
          <w:color w:val="auto"/>
          <w:sz w:val="20"/>
          <w:szCs w:val="20"/>
        </w:rPr>
        <w:t>– </w:t>
      </w:r>
      <w:proofErr w:type="spellStart"/>
      <w:r>
        <w:rPr>
          <w:rStyle w:val="slinbdy"/>
          <w:rFonts w:ascii="Times New Roman" w:hAnsi="Times New Roman"/>
        </w:rPr>
        <w:t>lentilă</w:t>
      </w:r>
      <w:proofErr w:type="spellEnd"/>
      <w:r>
        <w:rPr>
          <w:rStyle w:val="slinbdy"/>
          <w:rFonts w:ascii="Times New Roman" w:hAnsi="Times New Roman"/>
        </w:rPr>
        <w:t xml:space="preserve"> Volk </w:t>
      </w:r>
      <w:proofErr w:type="spellStart"/>
      <w:r>
        <w:rPr>
          <w:rStyle w:val="slinbdy"/>
          <w:rFonts w:ascii="Times New Roman" w:hAnsi="Times New Roman"/>
        </w:rPr>
        <w:t>pentru</w:t>
      </w:r>
      <w:proofErr w:type="spellEnd"/>
      <w:r>
        <w:rPr>
          <w:rStyle w:val="slinbdy"/>
          <w:rFonts w:ascii="Times New Roman" w:hAnsi="Times New Roman"/>
        </w:rPr>
        <w:t xml:space="preserve"> </w:t>
      </w:r>
      <w:proofErr w:type="spellStart"/>
      <w:r>
        <w:rPr>
          <w:rStyle w:val="slinbdy"/>
          <w:rFonts w:ascii="Times New Roman" w:hAnsi="Times New Roman"/>
        </w:rPr>
        <w:t>biomicroscopia</w:t>
      </w:r>
      <w:proofErr w:type="spellEnd"/>
      <w:r>
        <w:rPr>
          <w:rStyle w:val="slinbdy"/>
          <w:rFonts w:ascii="Times New Roman" w:hAnsi="Times New Roman"/>
        </w:rPr>
        <w:t xml:space="preserve"> </w:t>
      </w:r>
      <w:proofErr w:type="spellStart"/>
      <w:r>
        <w:rPr>
          <w:rStyle w:val="slinbdy"/>
          <w:rFonts w:ascii="Times New Roman" w:hAnsi="Times New Roman"/>
        </w:rPr>
        <w:t>segmentului</w:t>
      </w:r>
      <w:proofErr w:type="spellEnd"/>
      <w:r>
        <w:rPr>
          <w:rStyle w:val="slinbdy"/>
          <w:rFonts w:ascii="Times New Roman" w:hAnsi="Times New Roman"/>
        </w:rPr>
        <w:t xml:space="preserve"> posterior;</w:t>
      </w:r>
    </w:p>
    <w:p w14:paraId="37C4BD12" w14:textId="77777777" w:rsidR="006A71CC" w:rsidRDefault="006A71CC" w:rsidP="006A71CC">
      <w:pPr>
        <w:ind w:left="225"/>
        <w:jc w:val="both"/>
      </w:pPr>
    </w:p>
    <w:p w14:paraId="11963DA0" w14:textId="77777777" w:rsidR="006A71CC" w:rsidRDefault="006A71CC" w:rsidP="006A71CC">
      <w:pPr>
        <w:ind w:left="225"/>
        <w:jc w:val="both"/>
        <w:rPr>
          <w:sz w:val="20"/>
          <w:szCs w:val="20"/>
        </w:rPr>
      </w:pPr>
    </w:p>
    <w:p w14:paraId="4BC6CDAF" w14:textId="77777777" w:rsidR="006A71CC" w:rsidRDefault="006A71CC" w:rsidP="006A71CC">
      <w:pPr>
        <w:ind w:left="225" w:hanging="225"/>
        <w:jc w:val="both"/>
        <w:rPr>
          <w:rStyle w:val="spar3"/>
          <w:rFonts w:ascii="Times New Roman" w:hAnsi="Times New Roman"/>
          <w:color w:val="auto"/>
          <w:sz w:val="18"/>
          <w:szCs w:val="18"/>
          <w:specVanish w:val="0"/>
        </w:rPr>
      </w:pPr>
      <w:r>
        <w:rPr>
          <w:sz w:val="18"/>
          <w:szCs w:val="18"/>
          <w:u w:val="single"/>
        </w:rPr>
        <w:t>5</w:t>
      </w:r>
      <w:r>
        <w:rPr>
          <w:rStyle w:val="spctttl1"/>
          <w:rFonts w:ascii="Times New Roman" w:hAnsi="Times New Roman"/>
          <w:color w:val="auto"/>
          <w:sz w:val="18"/>
          <w:szCs w:val="18"/>
          <w:u w:val="single"/>
        </w:rPr>
        <w:t>.</w:t>
      </w:r>
      <w:r>
        <w:rPr>
          <w:sz w:val="18"/>
          <w:szCs w:val="18"/>
          <w:u w:val="single"/>
          <w:shd w:val="clear" w:color="auto" w:fill="FFFFFF"/>
        </w:rPr>
        <w:t xml:space="preserve"> </w:t>
      </w:r>
      <w:r>
        <w:rPr>
          <w:rStyle w:val="spar3"/>
          <w:rFonts w:ascii="Times New Roman" w:hAnsi="Times New Roman"/>
          <w:sz w:val="18"/>
          <w:szCs w:val="18"/>
          <w:u w:val="single"/>
          <w:specVanish w:val="0"/>
        </w:rPr>
        <w:t>Dotare</w:t>
      </w:r>
      <w:r>
        <w:rPr>
          <w:rStyle w:val="spctbdy"/>
          <w:rFonts w:ascii="Times New Roman" w:hAnsi="Times New Roman"/>
          <w:sz w:val="18"/>
          <w:szCs w:val="18"/>
          <w:u w:val="single"/>
        </w:rPr>
        <w:t xml:space="preserve"> - </w:t>
      </w:r>
      <w:proofErr w:type="spellStart"/>
      <w:r>
        <w:rPr>
          <w:rStyle w:val="spctbdy"/>
          <w:rFonts w:ascii="Times New Roman" w:hAnsi="Times New Roman"/>
          <w:sz w:val="18"/>
          <w:szCs w:val="18"/>
          <w:u w:val="single"/>
        </w:rPr>
        <w:t>Otorinolaringologie</w:t>
      </w:r>
      <w:proofErr w:type="spellEnd"/>
      <w:r>
        <w:rPr>
          <w:rStyle w:val="spar3"/>
          <w:rFonts w:ascii="Times New Roman" w:hAnsi="Times New Roman"/>
          <w:sz w:val="18"/>
          <w:szCs w:val="18"/>
          <w:specVanish w:val="0"/>
        </w:rPr>
        <w:t>:</w:t>
      </w:r>
    </w:p>
    <w:p w14:paraId="24CD9302" w14:textId="77777777" w:rsidR="006A71CC" w:rsidRDefault="006A71CC" w:rsidP="006A71CC">
      <w:pPr>
        <w:ind w:left="225"/>
        <w:jc w:val="both"/>
      </w:pPr>
      <w:r>
        <w:rPr>
          <w:rStyle w:val="slinttl1"/>
          <w:rFonts w:ascii="Times New Roman" w:hAnsi="Times New Roman"/>
          <w:color w:val="auto"/>
          <w:sz w:val="18"/>
          <w:szCs w:val="18"/>
        </w:rPr>
        <w:t>– 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scaun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ORL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reglabil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în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înălţime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şi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rabatabil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>;</w:t>
      </w:r>
    </w:p>
    <w:p w14:paraId="7D8D84CC" w14:textId="77777777" w:rsidR="006A71CC" w:rsidRDefault="006A71CC" w:rsidP="006A71CC">
      <w:pPr>
        <w:ind w:left="225"/>
        <w:jc w:val="both"/>
        <w:rPr>
          <w:sz w:val="18"/>
          <w:szCs w:val="18"/>
          <w:shd w:val="clear" w:color="auto" w:fill="FFFFFF"/>
        </w:rPr>
      </w:pPr>
      <w:r>
        <w:rPr>
          <w:rStyle w:val="slinttl1"/>
          <w:rFonts w:ascii="Times New Roman" w:hAnsi="Times New Roman"/>
          <w:color w:val="auto"/>
          <w:sz w:val="18"/>
          <w:szCs w:val="18"/>
        </w:rPr>
        <w:t>– </w:t>
      </w:r>
      <w:r>
        <w:rPr>
          <w:rStyle w:val="slinbdy"/>
          <w:rFonts w:ascii="Times New Roman" w:hAnsi="Times New Roman"/>
          <w:sz w:val="18"/>
          <w:szCs w:val="18"/>
        </w:rPr>
        <w:t xml:space="preserve">set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instrumentar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ORL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necesar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examenului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clinic (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speculi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nazali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,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speculi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auriculari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,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otoscop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,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apăsător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de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limbă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,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oglinzi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laringiene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şi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pentru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rinofaringe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,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lampă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Style w:val="slinbdy"/>
          <w:rFonts w:ascii="Times New Roman" w:hAnsi="Times New Roman"/>
          <w:sz w:val="18"/>
          <w:szCs w:val="18"/>
        </w:rPr>
        <w:t>clar</w:t>
      </w:r>
      <w:proofErr w:type="spellEnd"/>
      <w:r>
        <w:rPr>
          <w:rStyle w:val="slinbdy"/>
          <w:rFonts w:ascii="Times New Roman" w:hAnsi="Times New Roman"/>
          <w:sz w:val="18"/>
          <w:szCs w:val="18"/>
        </w:rPr>
        <w:t>);</w:t>
      </w:r>
    </w:p>
    <w:p w14:paraId="392C747B" w14:textId="77777777" w:rsidR="006A71CC" w:rsidRPr="006A71CC" w:rsidRDefault="006A71CC" w:rsidP="006A71CC">
      <w:pPr>
        <w:ind w:left="225"/>
        <w:jc w:val="both"/>
        <w:rPr>
          <w:sz w:val="18"/>
          <w:szCs w:val="18"/>
          <w:shd w:val="clear" w:color="auto" w:fill="FFFFFF"/>
          <w:lang w:val="fr-FR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fr-FR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endoscop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-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tijă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rigidă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sau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flexibilă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şi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sursă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lumină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;</w:t>
      </w:r>
    </w:p>
    <w:p w14:paraId="797D5B96" w14:textId="77777777" w:rsidR="006A71CC" w:rsidRPr="006A71CC" w:rsidRDefault="006A71CC" w:rsidP="006A71CC">
      <w:pPr>
        <w:ind w:left="225"/>
        <w:jc w:val="both"/>
        <w:rPr>
          <w:sz w:val="18"/>
          <w:szCs w:val="18"/>
          <w:shd w:val="clear" w:color="auto" w:fill="FFFFFF"/>
          <w:lang w:val="fr-FR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fr-FR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sursă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aspiraţie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(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aspirator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chirurgical);</w:t>
      </w:r>
    </w:p>
    <w:p w14:paraId="592F7F94" w14:textId="77777777" w:rsidR="006A71CC" w:rsidRPr="006A71CC" w:rsidRDefault="006A71CC" w:rsidP="006A71CC">
      <w:pPr>
        <w:ind w:left="225"/>
        <w:jc w:val="both"/>
        <w:rPr>
          <w:sz w:val="18"/>
          <w:szCs w:val="18"/>
          <w:shd w:val="clear" w:color="auto" w:fill="FFFFFF"/>
          <w:lang w:val="fr-FR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fr-FR"/>
        </w:rPr>
        <w:t>– </w:t>
      </w:r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canule de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aspitaţie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nazală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şi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auriculară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;</w:t>
      </w:r>
    </w:p>
    <w:p w14:paraId="0E3E34CC" w14:textId="77777777" w:rsidR="006A71CC" w:rsidRPr="006A71CC" w:rsidRDefault="006A71CC" w:rsidP="006A71CC">
      <w:pPr>
        <w:ind w:left="225"/>
        <w:jc w:val="both"/>
        <w:rPr>
          <w:sz w:val="18"/>
          <w:szCs w:val="18"/>
          <w:shd w:val="clear" w:color="auto" w:fill="FFFFFF"/>
          <w:lang w:val="fr-FR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fr-FR"/>
        </w:rPr>
        <w:lastRenderedPageBreak/>
        <w:t>– </w:t>
      </w:r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pense de diverse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tipuri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(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pensă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baionetă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, tip Pean, pense de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drenaj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colecţii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faringiene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);</w:t>
      </w:r>
    </w:p>
    <w:p w14:paraId="037C3C65" w14:textId="77777777" w:rsidR="006A71CC" w:rsidRPr="006A71CC" w:rsidRDefault="006A71CC" w:rsidP="006A71CC">
      <w:pPr>
        <w:ind w:left="225"/>
        <w:jc w:val="both"/>
        <w:rPr>
          <w:sz w:val="18"/>
          <w:szCs w:val="18"/>
          <w:shd w:val="clear" w:color="auto" w:fill="FFFFFF"/>
          <w:lang w:val="fr-FR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fr-FR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bisturiu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,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foarfeci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de diverse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dimensiuni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;</w:t>
      </w:r>
    </w:p>
    <w:p w14:paraId="5025B0B4" w14:textId="77777777" w:rsidR="006A71CC" w:rsidRPr="006A71CC" w:rsidRDefault="006A71CC" w:rsidP="006A71CC">
      <w:pPr>
        <w:ind w:left="225"/>
        <w:jc w:val="both"/>
        <w:rPr>
          <w:sz w:val="18"/>
          <w:szCs w:val="18"/>
          <w:shd w:val="clear" w:color="auto" w:fill="FFFFFF"/>
          <w:lang w:val="fr-FR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fr-FR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pipă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şi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balon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Ruben (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eventual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sursă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oxigen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);</w:t>
      </w:r>
    </w:p>
    <w:p w14:paraId="50F8C434" w14:textId="77777777" w:rsidR="006A71CC" w:rsidRPr="006A71CC" w:rsidRDefault="006A71CC" w:rsidP="006A71CC">
      <w:pPr>
        <w:ind w:left="225"/>
        <w:jc w:val="both"/>
        <w:rPr>
          <w:sz w:val="18"/>
          <w:szCs w:val="18"/>
          <w:shd w:val="clear" w:color="auto" w:fill="FFFFFF"/>
          <w:lang w:val="fr-FR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fr-FR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audiometru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de screening;</w:t>
      </w:r>
    </w:p>
    <w:p w14:paraId="728BDE6C" w14:textId="77777777" w:rsidR="006A71CC" w:rsidRPr="006A71CC" w:rsidRDefault="006A71CC" w:rsidP="006A71CC">
      <w:pPr>
        <w:ind w:left="225"/>
        <w:jc w:val="both"/>
        <w:rPr>
          <w:sz w:val="18"/>
          <w:szCs w:val="18"/>
          <w:shd w:val="clear" w:color="auto" w:fill="FFFFFF"/>
          <w:lang w:val="fr-FR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fr-FR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lampă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spirt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fr-FR"/>
        </w:rPr>
        <w:t>;</w:t>
      </w:r>
    </w:p>
    <w:p w14:paraId="7AE0C5C6" w14:textId="77777777" w:rsidR="006A71CC" w:rsidRPr="006A71CC" w:rsidRDefault="006A71CC" w:rsidP="006A71CC">
      <w:pPr>
        <w:ind w:left="225"/>
        <w:jc w:val="both"/>
        <w:rPr>
          <w:sz w:val="18"/>
          <w:szCs w:val="18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termometru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;</w:t>
      </w:r>
    </w:p>
    <w:p w14:paraId="1C10368A" w14:textId="77777777" w:rsidR="006A71CC" w:rsidRPr="006A71CC" w:rsidRDefault="006A71CC" w:rsidP="006A71CC">
      <w:pPr>
        <w:ind w:left="225"/>
        <w:jc w:val="both"/>
        <w:rPr>
          <w:sz w:val="18"/>
          <w:szCs w:val="18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substanţe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anestezice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 xml:space="preserve">,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vasoconstrictoare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;</w:t>
      </w:r>
    </w:p>
    <w:p w14:paraId="35091E7B" w14:textId="77777777" w:rsidR="006A71CC" w:rsidRPr="006A71CC" w:rsidRDefault="006A71CC" w:rsidP="006A71CC">
      <w:pPr>
        <w:ind w:left="225"/>
        <w:jc w:val="both"/>
        <w:rPr>
          <w:sz w:val="18"/>
          <w:szCs w:val="18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sterilizator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;</w:t>
      </w:r>
    </w:p>
    <w:p w14:paraId="39E32010" w14:textId="77777777" w:rsidR="006A71CC" w:rsidRPr="006A71CC" w:rsidRDefault="006A71CC" w:rsidP="006A71CC">
      <w:pPr>
        <w:ind w:left="225"/>
        <w:jc w:val="both"/>
        <w:rPr>
          <w:sz w:val="18"/>
          <w:szCs w:val="18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aparat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măsurat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tensiunea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 xml:space="preserve">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arterială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.</w:t>
      </w:r>
    </w:p>
    <w:p w14:paraId="5951D54F" w14:textId="77777777" w:rsidR="006A71CC" w:rsidRPr="006A71CC" w:rsidRDefault="006A71CC" w:rsidP="006A71CC">
      <w:pPr>
        <w:autoSpaceDE w:val="0"/>
        <w:autoSpaceDN w:val="0"/>
        <w:adjustRightInd w:val="0"/>
        <w:ind w:left="1440"/>
        <w:rPr>
          <w:sz w:val="18"/>
          <w:szCs w:val="18"/>
          <w:lang w:val="es-ES"/>
        </w:rPr>
      </w:pPr>
      <w:r w:rsidRPr="006A71CC">
        <w:rPr>
          <w:sz w:val="18"/>
          <w:szCs w:val="18"/>
          <w:lang w:val="es-ES"/>
        </w:rPr>
        <w:tab/>
      </w:r>
      <w:r w:rsidRPr="006A71CC">
        <w:rPr>
          <w:sz w:val="18"/>
          <w:szCs w:val="18"/>
          <w:lang w:val="es-ES"/>
        </w:rPr>
        <w:tab/>
        <w:t xml:space="preserve">  </w:t>
      </w:r>
    </w:p>
    <w:p w14:paraId="33712D30" w14:textId="77777777" w:rsidR="006A71CC" w:rsidRPr="006A71CC" w:rsidRDefault="006A71CC" w:rsidP="006A71CC">
      <w:pPr>
        <w:autoSpaceDE w:val="0"/>
        <w:autoSpaceDN w:val="0"/>
        <w:adjustRightInd w:val="0"/>
        <w:ind w:left="1440"/>
        <w:rPr>
          <w:sz w:val="18"/>
          <w:szCs w:val="18"/>
          <w:lang w:val="es-ES"/>
        </w:rPr>
      </w:pPr>
    </w:p>
    <w:p w14:paraId="17DF5D16" w14:textId="77777777" w:rsidR="006A71CC" w:rsidRPr="006A71CC" w:rsidRDefault="006A71CC" w:rsidP="006A71CC">
      <w:pPr>
        <w:jc w:val="both"/>
        <w:rPr>
          <w:rStyle w:val="spar3"/>
          <w:rFonts w:ascii="Times New Roman" w:hAnsi="Times New Roman"/>
          <w:color w:val="auto"/>
          <w:sz w:val="18"/>
          <w:szCs w:val="18"/>
          <w:lang w:val="es-ES"/>
          <w:specVanish w:val="0"/>
        </w:rPr>
      </w:pPr>
      <w:r w:rsidRPr="006A71CC">
        <w:rPr>
          <w:rStyle w:val="spctttl1"/>
          <w:rFonts w:ascii="Times New Roman" w:hAnsi="Times New Roman"/>
          <w:b w:val="0"/>
          <w:bCs w:val="0"/>
          <w:color w:val="auto"/>
          <w:sz w:val="18"/>
          <w:szCs w:val="18"/>
          <w:u w:val="single"/>
          <w:lang w:val="es-ES"/>
        </w:rPr>
        <w:t>6.</w:t>
      </w:r>
      <w:r w:rsidRPr="006A71CC">
        <w:rPr>
          <w:sz w:val="18"/>
          <w:szCs w:val="18"/>
          <w:u w:val="single"/>
          <w:shd w:val="clear" w:color="auto" w:fill="FFFFFF"/>
          <w:lang w:val="es-ES"/>
        </w:rPr>
        <w:t xml:space="preserve"> </w:t>
      </w:r>
      <w:r w:rsidRPr="006A71CC">
        <w:rPr>
          <w:rStyle w:val="spar3"/>
          <w:rFonts w:ascii="Times New Roman" w:hAnsi="Times New Roman"/>
          <w:sz w:val="18"/>
          <w:szCs w:val="18"/>
          <w:u w:val="single"/>
          <w:lang w:val="es-ES"/>
          <w:specVanish w:val="0"/>
        </w:rPr>
        <w:t>Dotare</w:t>
      </w:r>
      <w:r w:rsidRPr="006A71CC">
        <w:rPr>
          <w:rStyle w:val="spctbdy"/>
          <w:rFonts w:ascii="Times New Roman" w:hAnsi="Times New Roman"/>
          <w:sz w:val="18"/>
          <w:szCs w:val="18"/>
          <w:u w:val="single"/>
          <w:lang w:val="es-ES"/>
        </w:rPr>
        <w:t xml:space="preserve">  -</w:t>
      </w:r>
      <w:proofErr w:type="spellStart"/>
      <w:r w:rsidRPr="006A71CC">
        <w:rPr>
          <w:rStyle w:val="spctbdy"/>
          <w:rFonts w:ascii="Times New Roman" w:hAnsi="Times New Roman"/>
          <w:sz w:val="18"/>
          <w:szCs w:val="18"/>
          <w:u w:val="single"/>
          <w:lang w:val="es-ES"/>
        </w:rPr>
        <w:t>Ortopedie</w:t>
      </w:r>
      <w:proofErr w:type="spellEnd"/>
      <w:r w:rsidRPr="006A71CC">
        <w:rPr>
          <w:rStyle w:val="spctbdy"/>
          <w:rFonts w:ascii="Times New Roman" w:hAnsi="Times New Roman"/>
          <w:sz w:val="18"/>
          <w:szCs w:val="18"/>
          <w:u w:val="single"/>
          <w:lang w:val="es-ES"/>
        </w:rPr>
        <w:t xml:space="preserve"> </w:t>
      </w:r>
      <w:proofErr w:type="spellStart"/>
      <w:r w:rsidRPr="006A71CC">
        <w:rPr>
          <w:rStyle w:val="spctbdy"/>
          <w:rFonts w:ascii="Times New Roman" w:hAnsi="Times New Roman"/>
          <w:sz w:val="18"/>
          <w:szCs w:val="18"/>
          <w:u w:val="single"/>
          <w:lang w:val="es-ES"/>
        </w:rPr>
        <w:t>şi</w:t>
      </w:r>
      <w:proofErr w:type="spellEnd"/>
      <w:r w:rsidRPr="006A71CC">
        <w:rPr>
          <w:rStyle w:val="spctbdy"/>
          <w:rFonts w:ascii="Times New Roman" w:hAnsi="Times New Roman"/>
          <w:sz w:val="18"/>
          <w:szCs w:val="18"/>
          <w:u w:val="single"/>
          <w:lang w:val="es-ES"/>
        </w:rPr>
        <w:t xml:space="preserve"> </w:t>
      </w:r>
      <w:proofErr w:type="spellStart"/>
      <w:r w:rsidRPr="006A71CC">
        <w:rPr>
          <w:rStyle w:val="spctbdy"/>
          <w:rFonts w:ascii="Times New Roman" w:hAnsi="Times New Roman"/>
          <w:sz w:val="18"/>
          <w:szCs w:val="18"/>
          <w:u w:val="single"/>
          <w:lang w:val="es-ES"/>
        </w:rPr>
        <w:t>traumatologie</w:t>
      </w:r>
      <w:proofErr w:type="spellEnd"/>
      <w:r w:rsidRPr="006A71CC">
        <w:rPr>
          <w:rStyle w:val="spar3"/>
          <w:rFonts w:ascii="Times New Roman" w:hAnsi="Times New Roman"/>
          <w:sz w:val="18"/>
          <w:szCs w:val="18"/>
          <w:lang w:val="es-ES"/>
          <w:specVanish w:val="0"/>
        </w:rPr>
        <w:t>:</w:t>
      </w:r>
    </w:p>
    <w:p w14:paraId="6F02D5E1" w14:textId="77777777" w:rsidR="006A71CC" w:rsidRPr="006A71CC" w:rsidRDefault="006A71CC" w:rsidP="006A71CC">
      <w:pPr>
        <w:jc w:val="both"/>
        <w:rPr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tensiometru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;</w:t>
      </w:r>
    </w:p>
    <w:p w14:paraId="5AD3FE1D" w14:textId="77777777" w:rsidR="006A71CC" w:rsidRPr="006A71CC" w:rsidRDefault="006A71CC" w:rsidP="006A71CC">
      <w:pPr>
        <w:jc w:val="both"/>
        <w:rPr>
          <w:sz w:val="18"/>
          <w:szCs w:val="18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stetoscop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;</w:t>
      </w:r>
    </w:p>
    <w:p w14:paraId="11C89599" w14:textId="77777777" w:rsidR="006A71CC" w:rsidRPr="006A71CC" w:rsidRDefault="006A71CC" w:rsidP="006A71CC">
      <w:pPr>
        <w:jc w:val="both"/>
        <w:rPr>
          <w:sz w:val="18"/>
          <w:szCs w:val="18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goniometru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;</w:t>
      </w:r>
    </w:p>
    <w:p w14:paraId="571FDA1C" w14:textId="77777777" w:rsidR="006A71CC" w:rsidRPr="006A71CC" w:rsidRDefault="006A71CC" w:rsidP="006A71CC">
      <w:pPr>
        <w:jc w:val="both"/>
        <w:rPr>
          <w:sz w:val="18"/>
          <w:szCs w:val="18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negatoscop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;</w:t>
      </w:r>
    </w:p>
    <w:p w14:paraId="7BFF419B" w14:textId="77777777" w:rsidR="006A71CC" w:rsidRPr="006A71CC" w:rsidRDefault="006A71CC" w:rsidP="006A71CC">
      <w:pPr>
        <w:jc w:val="both"/>
        <w:rPr>
          <w:sz w:val="18"/>
          <w:szCs w:val="18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ciocan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reflexe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;</w:t>
      </w:r>
    </w:p>
    <w:p w14:paraId="0A84C48F" w14:textId="77777777" w:rsidR="006A71CC" w:rsidRPr="006A71CC" w:rsidRDefault="006A71CC" w:rsidP="006A71CC">
      <w:pPr>
        <w:jc w:val="both"/>
        <w:rPr>
          <w:sz w:val="18"/>
          <w:szCs w:val="18"/>
          <w:shd w:val="clear" w:color="auto" w:fill="FFFFFF"/>
          <w:lang w:val="es-ES"/>
        </w:rPr>
      </w:pPr>
      <w:r w:rsidRPr="006A71CC">
        <w:rPr>
          <w:rStyle w:val="slinttl1"/>
          <w:rFonts w:ascii="Times New Roman" w:hAnsi="Times New Roman"/>
          <w:color w:val="auto"/>
          <w:sz w:val="18"/>
          <w:szCs w:val="18"/>
          <w:lang w:val="es-ES"/>
        </w:rPr>
        <w:t>– 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centimetru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/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instrument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 xml:space="preserve"> de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măsurare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 xml:space="preserve"> a </w:t>
      </w:r>
      <w:proofErr w:type="spellStart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lungimii</w:t>
      </w:r>
      <w:proofErr w:type="spellEnd"/>
      <w:r w:rsidRPr="006A71CC">
        <w:rPr>
          <w:rStyle w:val="slinbdy"/>
          <w:rFonts w:ascii="Times New Roman" w:hAnsi="Times New Roman"/>
          <w:sz w:val="18"/>
          <w:szCs w:val="18"/>
          <w:lang w:val="es-ES"/>
        </w:rPr>
        <w:t>.</w:t>
      </w:r>
    </w:p>
    <w:p w14:paraId="1B148CA5" w14:textId="77777777" w:rsidR="006A71CC" w:rsidRDefault="006A71CC" w:rsidP="006A71CC">
      <w:pPr>
        <w:pStyle w:val="spar"/>
        <w:jc w:val="both"/>
        <w:rPr>
          <w:sz w:val="18"/>
          <w:szCs w:val="18"/>
          <w:shd w:val="clear" w:color="auto" w:fill="FFFFFF"/>
          <w:lang w:val="es-ES"/>
        </w:rPr>
      </w:pP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Opţional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(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pentru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efectuarea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de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manopere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chirurgicale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>/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ortopedice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):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pense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anatomice,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pense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chirurgicale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pense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hemostatice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Pean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şi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Kocher,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foarfeci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chirurgicale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bisturiu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portac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fire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de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sutură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/ace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chirurgicale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, ace de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puncţie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seringi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de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unică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folosinţă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chiurete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de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diferite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mărimi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tăviţe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renale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gipsotom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(manual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sau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motorizat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),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foarfeci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de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pansamente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feşi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gipsate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pansamente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sterile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feşi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de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diferite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mărimi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mănuşi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chirurgicale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sterile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şi</w:t>
      </w:r>
      <w:proofErr w:type="spellEnd"/>
      <w:r w:rsidRPr="006A71CC">
        <w:rPr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6A71CC">
        <w:rPr>
          <w:sz w:val="18"/>
          <w:szCs w:val="18"/>
          <w:shd w:val="clear" w:color="auto" w:fill="FFFFFF"/>
          <w:lang w:val="es-ES"/>
        </w:rPr>
        <w:t>nesteril</w:t>
      </w:r>
      <w:r>
        <w:rPr>
          <w:sz w:val="18"/>
          <w:szCs w:val="18"/>
          <w:shd w:val="clear" w:color="auto" w:fill="FFFFFF"/>
          <w:lang w:val="es-ES"/>
        </w:rPr>
        <w:t>e</w:t>
      </w:r>
      <w:proofErr w:type="spellEnd"/>
    </w:p>
    <w:p w14:paraId="6C69511D" w14:textId="77777777" w:rsidR="006A71CC" w:rsidRDefault="006A71CC" w:rsidP="006A71CC">
      <w:pPr>
        <w:pStyle w:val="spar"/>
        <w:jc w:val="both"/>
        <w:rPr>
          <w:sz w:val="18"/>
          <w:szCs w:val="18"/>
          <w:shd w:val="clear" w:color="auto" w:fill="FFFFFF"/>
          <w:lang w:val="es-ES"/>
        </w:rPr>
      </w:pPr>
    </w:p>
    <w:p w14:paraId="4EB69B6E" w14:textId="77777777" w:rsidR="006A71CC" w:rsidRDefault="006A71CC" w:rsidP="006A71CC">
      <w:pPr>
        <w:pStyle w:val="spar"/>
        <w:jc w:val="both"/>
        <w:rPr>
          <w:sz w:val="18"/>
          <w:szCs w:val="18"/>
          <w:shd w:val="clear" w:color="auto" w:fill="FFFFFF"/>
          <w:lang w:val="es-ES"/>
        </w:rPr>
      </w:pPr>
    </w:p>
    <w:p w14:paraId="10D30E92" w14:textId="77777777" w:rsidR="006A71CC" w:rsidRDefault="006A71CC" w:rsidP="006A71CC">
      <w:pPr>
        <w:pStyle w:val="spar"/>
        <w:jc w:val="both"/>
        <w:rPr>
          <w:sz w:val="18"/>
          <w:szCs w:val="18"/>
          <w:shd w:val="clear" w:color="auto" w:fill="FFFFFF"/>
          <w:lang w:val="es-ES"/>
        </w:rPr>
      </w:pPr>
    </w:p>
    <w:p w14:paraId="1554D1DB" w14:textId="77777777" w:rsidR="006A71CC" w:rsidRDefault="006A71CC" w:rsidP="006A71CC">
      <w:pPr>
        <w:pStyle w:val="spar"/>
        <w:jc w:val="both"/>
        <w:rPr>
          <w:sz w:val="18"/>
          <w:szCs w:val="18"/>
          <w:shd w:val="clear" w:color="auto" w:fill="FFFFFF"/>
          <w:lang w:val="es-ES"/>
        </w:rPr>
      </w:pPr>
    </w:p>
    <w:p w14:paraId="0AE6E1AD" w14:textId="77777777" w:rsidR="006A71CC" w:rsidRDefault="006A71CC" w:rsidP="006A71CC">
      <w:pPr>
        <w:pStyle w:val="spar"/>
        <w:jc w:val="both"/>
        <w:rPr>
          <w:sz w:val="18"/>
          <w:szCs w:val="18"/>
          <w:shd w:val="clear" w:color="auto" w:fill="FFFFFF"/>
          <w:lang w:val="es-ES"/>
        </w:rPr>
      </w:pPr>
    </w:p>
    <w:p w14:paraId="162E0BDD" w14:textId="77777777" w:rsidR="006A71CC" w:rsidRDefault="006A71CC" w:rsidP="006A71CC">
      <w:pPr>
        <w:pStyle w:val="spar"/>
        <w:jc w:val="both"/>
        <w:rPr>
          <w:sz w:val="18"/>
          <w:szCs w:val="18"/>
          <w:shd w:val="clear" w:color="auto" w:fill="FFFFFF"/>
          <w:lang w:val="es-ES"/>
        </w:rPr>
      </w:pPr>
    </w:p>
    <w:p w14:paraId="643A6499" w14:textId="77777777" w:rsidR="006A71CC" w:rsidRDefault="006A71CC" w:rsidP="006A71CC">
      <w:pPr>
        <w:pStyle w:val="spar"/>
        <w:jc w:val="both"/>
        <w:rPr>
          <w:sz w:val="18"/>
          <w:szCs w:val="18"/>
          <w:shd w:val="clear" w:color="auto" w:fill="FFFFFF"/>
          <w:lang w:val="es-ES"/>
        </w:rPr>
      </w:pPr>
    </w:p>
    <w:p w14:paraId="305B72C7" w14:textId="77777777" w:rsidR="006A71CC" w:rsidRPr="006A71CC" w:rsidRDefault="006A71CC" w:rsidP="006A71CC">
      <w:pPr>
        <w:ind w:left="6480" w:firstLine="720"/>
        <w:rPr>
          <w:sz w:val="18"/>
          <w:szCs w:val="18"/>
          <w:lang w:val="es-ES"/>
        </w:rPr>
      </w:pPr>
    </w:p>
    <w:p w14:paraId="3F4F0892" w14:textId="77777777" w:rsidR="006A71CC" w:rsidRPr="006A71CC" w:rsidRDefault="006A71CC" w:rsidP="006A71CC">
      <w:pPr>
        <w:ind w:left="6480" w:firstLine="720"/>
        <w:rPr>
          <w:sz w:val="18"/>
          <w:szCs w:val="18"/>
          <w:lang w:val="es-ES"/>
        </w:rPr>
      </w:pPr>
    </w:p>
    <w:p w14:paraId="56089F6E" w14:textId="77777777" w:rsidR="006A71CC" w:rsidRDefault="006A71CC" w:rsidP="006A71CC">
      <w:pPr>
        <w:ind w:left="6480" w:firstLine="720"/>
      </w:pPr>
      <w:proofErr w:type="spellStart"/>
      <w:r>
        <w:t>Semnătura</w:t>
      </w:r>
      <w:proofErr w:type="spellEnd"/>
    </w:p>
    <w:p w14:paraId="23D9295C" w14:textId="77777777" w:rsidR="006A71CC" w:rsidRDefault="006A71CC" w:rsidP="006A71CC"/>
    <w:p w14:paraId="5D148590" w14:textId="77777777" w:rsidR="006A71CC" w:rsidRDefault="006A71CC" w:rsidP="006A71CC">
      <w:r>
        <w:t xml:space="preserve">Data </w:t>
      </w:r>
    </w:p>
    <w:p w14:paraId="09699323" w14:textId="5CDAB10E" w:rsidR="006A71CC" w:rsidRPr="006A71CC" w:rsidRDefault="006A71CC" w:rsidP="006A71CC">
      <w:pPr>
        <w:autoSpaceDE w:val="0"/>
        <w:autoSpaceDN w:val="0"/>
        <w:adjustRightInd w:val="0"/>
        <w:sectPr w:rsidR="006A71CC" w:rsidRPr="006A71CC" w:rsidSect="006A71CC">
          <w:type w:val="continuous"/>
          <w:pgSz w:w="12240" w:h="15840"/>
          <w:pgMar w:top="360" w:right="360" w:bottom="142" w:left="540" w:header="708" w:footer="708" w:gutter="0"/>
          <w:cols w:space="720"/>
        </w:sectPr>
      </w:pPr>
    </w:p>
    <w:p w14:paraId="7458C7C5" w14:textId="77777777" w:rsidR="008D17B1" w:rsidRPr="006A71CC" w:rsidRDefault="008D17B1">
      <w:pPr>
        <w:rPr>
          <w:lang w:val="es-ES"/>
        </w:rPr>
      </w:pPr>
    </w:p>
    <w:sectPr w:rsidR="008D17B1" w:rsidRPr="006A7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69"/>
    <w:rsid w:val="002164D5"/>
    <w:rsid w:val="006A71CC"/>
    <w:rsid w:val="008D17B1"/>
    <w:rsid w:val="00A8473A"/>
    <w:rsid w:val="00F4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325D1"/>
  <w15:chartTrackingRefBased/>
  <w15:docId w15:val="{DF8BD914-838B-4554-B4ED-74B7A15B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1C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6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6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66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66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66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66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66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66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66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6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6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6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6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6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6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6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2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66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2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66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26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66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26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6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669"/>
    <w:rPr>
      <w:b/>
      <w:bCs/>
      <w:smallCaps/>
      <w:color w:val="0F4761" w:themeColor="accent1" w:themeShade="BF"/>
      <w:spacing w:val="5"/>
    </w:rPr>
  </w:style>
  <w:style w:type="paragraph" w:customStyle="1" w:styleId="spar">
    <w:name w:val="s_par"/>
    <w:basedOn w:val="Normal"/>
    <w:rsid w:val="006A71CC"/>
    <w:pPr>
      <w:ind w:left="225"/>
    </w:pPr>
    <w:rPr>
      <w:lang w:val="en-GB" w:eastAsia="en-GB"/>
    </w:rPr>
  </w:style>
  <w:style w:type="character" w:customStyle="1" w:styleId="spar3">
    <w:name w:val="s_par3"/>
    <w:rsid w:val="006A71CC"/>
    <w:rPr>
      <w:rFonts w:ascii="Verdana" w:hAnsi="Verdana" w:hint="default"/>
      <w:b w:val="0"/>
      <w:bCs w:val="0"/>
      <w:vanish/>
      <w:webHidden w:val="0"/>
      <w:color w:val="000000"/>
      <w:sz w:val="20"/>
      <w:szCs w:val="20"/>
      <w:shd w:val="clear" w:color="auto" w:fill="FFFFFF"/>
      <w:specVanish/>
    </w:rPr>
  </w:style>
  <w:style w:type="character" w:customStyle="1" w:styleId="slinttl1">
    <w:name w:val="s_lin_ttl1"/>
    <w:rsid w:val="006A71CC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rsid w:val="006A71C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rsid w:val="006A71CC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rsid w:val="006A71C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Frank</dc:creator>
  <cp:keywords/>
  <dc:description/>
  <cp:lastModifiedBy>Adina Frank</cp:lastModifiedBy>
  <cp:revision>3</cp:revision>
  <dcterms:created xsi:type="dcterms:W3CDTF">2026-07-07T13:46:00Z</dcterms:created>
  <dcterms:modified xsi:type="dcterms:W3CDTF">2026-07-07T13:48:00Z</dcterms:modified>
</cp:coreProperties>
</file>