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ANEXA 5.E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la procedură</w:t>
      </w:r>
    </w:p>
    <w:p w:rsidR="00FA0A56" w:rsidRPr="00BE338E" w:rsidRDefault="00FA0A56" w:rsidP="00FA0A56">
      <w:pPr>
        <w:autoSpaceDE w:val="0"/>
        <w:autoSpaceDN w:val="0"/>
        <w:adjustRightInd w:val="0"/>
        <w:jc w:val="both"/>
        <w:rPr>
          <w:rFonts w:ascii="Trebuchet MS" w:hAnsi="Trebuchet MS"/>
          <w:lang w:val="en-US"/>
        </w:rPr>
      </w:pP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w:t>
      </w:r>
      <w:r w:rsidRPr="00BE338E">
        <w:rPr>
          <w:rFonts w:ascii="Trebuchet MS" w:hAnsi="Trebuchet MS"/>
          <w:b/>
          <w:bCs/>
          <w:lang w:val="en-US"/>
        </w:rPr>
        <w:t>Conţinutul-cadru al memoriului de prezentare</w:t>
      </w:r>
    </w:p>
    <w:p w:rsidR="00FA0A56" w:rsidRPr="00BE338E" w:rsidRDefault="00FA0A56" w:rsidP="00FA0A56">
      <w:pPr>
        <w:autoSpaceDE w:val="0"/>
        <w:autoSpaceDN w:val="0"/>
        <w:adjustRightInd w:val="0"/>
        <w:jc w:val="both"/>
        <w:rPr>
          <w:rFonts w:ascii="Trebuchet MS" w:hAnsi="Trebuchet MS"/>
          <w:lang w:val="en-US"/>
        </w:rPr>
      </w:pP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I. Denumirea proiectului: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II. Titular: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numele;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adresa poştală;</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numărul de telefon, de fax şi adresa de e-mail, adresa paginii de internet;</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numele persoanelor de contact:</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director/manager/administrator;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responsabil pentru protecţia mediului.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III. Descrierea caracteristicilor fizice ale întregului proiect:</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a) un rezumat al proiectului;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b) justificarea necesităţii proiectului;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c) valoarea investiţiei;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d) perioada de implementare propusă;</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e) planşe reprezentând limitele amplasamentului proiectului, inclusiv orice suprafaţă de teren solicitată pentru a fi folosită temporar (planuri de situaţie şi amplasamente);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f) o descriere a caracteristicilor fizice ale întregului proiect, formele fizice ale proiectului (planuri, clădiri, alte structuri, materiale de construcţie şi altele).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Se prezintă elementele specifice caracteristice proiectului propus:</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profilul şi capacităţile de producţie;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lastRenderedPageBreak/>
        <w:t xml:space="preserve">    - descrierea instalaţiei şi a fluxurilor tehnologice existente pe amplasament (după caz);</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descrierea proceselor de producţie ale proiectului propus, în funcţie de specificul investiţiei, produse şi subproduse obţinute, mărimea, capacitatea;</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materiile prime, energia şi combustibilii utilizaţi, cu modul de asigurare a acestora;</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racordarea la reţelele utilitare existente în zonă;</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descrierea lucrărilor de refacere a amplasamentului în zona afectată de execuţia investiţiei;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căi noi de acces sau schimbări ale celor existente;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resursele naturale folosite în construcţie şi funcţionare;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metode folosite în construcţie/demolare;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planul de execuţie, cuprinzând faza de construcţie, punerea în funcţiune, exploatare, refacere şi folosire ulterioară;</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relaţia cu alte proiecte existente sau planificate;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detalii privind alternativele care au fost luate în considerare;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alte activităţi care pot apărea ca urmare a proiectului (de exemplu, extragerea de agregate, asigurarea unor noi surse de apă, surse sau linii de transport al energiei, creşterea numărului de locuinţe, eliminarea apelor uzate şi a deşeurilor);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alte autorizaţii cerute pentru proiect.</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IV. Descrierea lucrărilor de demolare necesare: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planul de execuţie a lucrărilor de demolare, de refacere şi folosire ulterioară a terenului;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descrierea lucrărilor de refacere a amplasamentului;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căi noi de acces sau schimbări ale celor existente, după caz;</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metode folosite în demolare;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detalii privind alternativele care au fost luate în considerare;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lastRenderedPageBreak/>
        <w:t xml:space="preserve">    - alte activităţi care pot apărea ca urmare a demolării (de exemplu, eliminarea deşeurilor).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V. Descrierea amplasării proiectului: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distanţa faţă de graniţe pentru proiectele care cad sub incidenţa Convenţiei privind evaluarea impactului asupra mediului în context transfrontieră, adoptată la Espoo la 25 februarie 1991, ratificată prin Legea nr. 22/2001, cu completările ulterioare;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localizarea amplasamentului în raport cu patrimoniul cultural potrivit Listei monumentelor istorice, actualizată, aprobată prin Ordinul ministrului culturii şi cultelor nr. 2.314/2004, cu modificările ulterioare, şi Repertoriului arheologic naţional prevăzut de Ordonanţa Guvernului nr. 43/2000 privind protecţia patrimoniului arheologic şi declararea unor situri arheologice ca zone de interes naţional, republicată, cu modificările şi completările ulterioare;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hărţi, fotografii ale amplasamentului care pot oferi informaţii privind caracteristicile fizice ale mediului, atât naturale, cât şi artificiale, şi alte informaţii privind:</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folosinţele actuale şi planificate ale terenului atât pe amplasament, cât şi pe zone adiacente acestuia;</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politici de zonare şi de folosire a terenului;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arealele sensibile;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coordonatele geografice ale amplasamentului proiectului, care vor fi prezentate sub formă de vector în format digital cu referinţă geografică, în sistem de proiecţie naţională Stereo 1970;</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detalii privind orice variantă de amplasament care a fost luată în considerare.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VI. Descrierea tuturor efectelor semnificative posibile asupra mediului ale proiectului, în limita informaţiilor disponibile: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A. Surse de poluanţi şi instalaţii pentru reţinerea, evacuarea şi dispersia poluanţilor în mediu:</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a) protecţia calităţii apelor: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sursele de poluanţi pentru ape, locul de evacuare sau emisarul;</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staţiile şi instalaţiile de epurare sau de preepurare a apelor uzate prevăzute;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lastRenderedPageBreak/>
        <w:t xml:space="preserve">    b) protecţia aerului: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sursele de poluanţi pentru aer, poluanţi, inclusiv surse de mirosuri;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instalaţiile pentru reţinerea şi dispersia poluanţilor în atmosferă;</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c) protecţia împotriva zgomotului şi vibraţiilor: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sursele de zgomot şi de vibraţii;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amenajările şi dotările pentru protecţia împotriva zgomotului şi vibraţiilor;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d) protecţia împotriva radiaţiilor: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sursele de radiaţii;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amenajările şi dotările pentru protecţia împotriva radiaţiilor;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e) protecţia solului şi a subsolului: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sursele de poluanţi pentru sol, subsol, ape freatice şi de adâncime;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lucrările şi dotările pentru protecţia solului şi a subsolului;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f) protecţia ecosistemelor terestre şi acvatice: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identificarea arealelor sensibile ce pot fi afectate de proiect;</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lucrările, dotările şi măsurile pentru protecţia biodiversităţii, monumentelor naturii şi ariilor protejate;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g) protecţia aşezărilor umane şi a altor obiective de interes public:</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identificarea obiectivelor de interes public, distanţa faţă de aşezările umane, respectiv faţă de monumente istorice şi de arhitectură, alte zone asupra cărora există instituit un regim de restricţie, zone de interes tradiţional şi altele;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lucrările, dotările şi măsurile pentru protecţia aşezărilor umane şi a obiectivelor protejate şi/sau de interes public;</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h) prevenirea şi gestionarea deşeurilor generate pe amplasament în timpul realizării proiectului/în timpul exploatării, inclusiv eliminarea:</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lista deşeurilor (clasificate şi codificate în conformitate cu prevederile legislaţiei europene şi naţionale privind deşeurile), cantităţi de deşeuri generate;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programul de prevenire şi reducere a cantităţilor de deşeuri generate;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lastRenderedPageBreak/>
        <w:t xml:space="preserve">    - planul de gestionare a deşeurilor;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i) gospodărirea substanţelor şi preparatelor chimice periculoase: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substanţele şi preparatele chimice periculoase utilizate şi/sau produse;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modul de gospodărire a substanţelor şi preparatelor chimice periculoase şi asigurarea condiţiilor de protecţie a factorilor de mediu şi a sănătăţii populaţiei.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B. Utilizarea resurselor naturale, în special a solului, a terenurilor, a apei şi a biodiversităţii.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VII. Descrierea aspectelor de mediu susceptibile a fi afectate în mod semnificativ de proiect:</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impactul asupra populaţiei, sănătăţii umane, biodiversităţii (acordând o atenţie specială speciilor şi habitatelor protejate), conservarea habitatelor naturale, a florei şi a faunei sălbatice, terenurilor, solului, folosinţelor, bunurilor materiale, calităţii şi regimului cantitativ al apei, calităţii aerului, climei (de exemplu, natura şi amploarea emisiilor de gaze cu efect de seră), zgomotelor şi vibraţiilor, peisajului şi mediului vizual, patrimoniului istoric şi cultural şi asupra interacţiunilor dintre aceste elemente. Natura impactului (adică impactul direct, indirect, secundar, cumulativ, pe termen scurt, mediu şi lung, permanent şi temporar, pozitiv şi negativ);</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extinderea impactului (zona geografică, numărul populaţiei/habitatelor/speciilor afectate);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magnitudinea şi complexitatea impactului;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probabilitatea impactului;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durata, frecvenţa şi reversibilitatea impactului;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măsurile de evitare, reducere sau ameliorare a impactului semnificativ asupra mediului;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natura transfrontalieră a impactului.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VIII. Prevederi pentru monitorizarea mediului - dotări şi măsuri prevăzute pentru controlul emisiilor de poluanţi în mediu, inclusiv pentru conformarea la cerinţele privind monitorizarea emisiilor prevăzute de concluziile celor mai bune tehnici disponibile aplicabile. Se va avea în vedere ca implementarea proiectului să nu influenţeze negativ calitatea aerului în zonă.</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lastRenderedPageBreak/>
        <w:t xml:space="preserve">    IX. Legătura cu alte acte normative şi/sau planuri/programe/strategii/documente de planificare: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A. Justificarea încadrării proiectului, după caz, în prevederile altor acte normative naţionale care transpun legislaţia Uniunii Europene: Directiva 2010/75/UE (IED) a Parlamentului European şi a Consiliului din 24 noiembrie 2010 privind emisiile industriale (prevenirea şi controlul integrat al poluării), Directiva 2012/18/UE a Parlamentului European şi a Consiliului din 4 iulie 2012 privind controlul pericolelor de accidente majore care implică substanţe periculoase, de modificare şi ulterior de abrogare a Directivei 96/82/CE a Consiliului, Directiva 2000/60/CE a Parlamentului European şi a Consiliului din 23 octombrie 2000 de stabilire a unui cadru de politică comunitară în domeniul apei, Directiva-cadru aer 2008/50/CE a Parlamentului European şi a Consiliului din 21 mai 2008 privind calitatea aerului înconjurător şi un aer mai curat pentru Europa, Directiva 2008/98/CE a Parlamentului European şi a Consiliului din 19 noiembrie 2008 privind deşeurile şi de abrogare a anumitor directive, şi altele).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B. Se va menţiona planul/programul/strategia/documentul de programare/planificare din care face proiectul, cu indicarea actului normativ prin care a fost aprobat.</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X. Lucrări necesare organizării de şantier: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descrierea lucrărilor necesare organizării de şantier;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localizarea organizării de şantier;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descrierea impactului asupra mediului a lucrărilor organizării de şantier;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surse de poluanţi şi instalaţii pentru reţinerea, evacuarea şi dispersia poluanţilor în mediu în timpul organizării de şantier;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dotări şi măsuri prevăzute pentru controlul emisiilor de poluanţi în mediu.</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XI. Lucrări de refacere a amplasamentului la finalizarea investiţiei, în caz de accidente şi/sau la încetarea activităţii, în măsura în care aceste informaţii sunt disponibile: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lucrările propuse pentru refacerea amplasamentului la finalizarea investiţiei, în caz de accidente şi/sau la încetarea activităţii;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aspecte referitoare la prevenirea şi modul de răspuns pentru cazuri de poluări accidentale;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aspecte referitoare la închiderea/dezafectarea/demolarea instalaţiei;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lastRenderedPageBreak/>
        <w:t xml:space="preserve">    - modalităţi de refacere a stării iniţiale/reabilitare în vederea utilizării ulterioare a terenului.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XII. Anexe - piese desenate: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1. planul de încadrare în zonă a obiectivului şi planul de situaţie, cu modul de planificare a utilizării suprafeţelor; formele fizice ale proiectului (planuri, clădiri, alte structuri, materiale de construcţie şi altele); planşe reprezentând limitele amplasamentului proiectului, inclusiv orice suprafaţă de teren solicitată pentru a fi folosită temporar (planuri de situaţie şi amplasamente);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2. schemele-flux pentru procesul tehnologic şi fazele activităţii, cu instalaţiile de depoluare;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3. schema-flux a gestionării deşeurilor;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4. alte piese desenate, stabilite de autoritatea publică pentru protecţia mediului.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XIII. Pentru proiectele care intră sub incidenţa prevederilor art. 28 din Ordonanţa de urgenţă a Guvernului nr. 57/2007 privind regimul ariilor naturale protejate, conservarea habitatelor naturale, a florei şi faunei sălbatice, aprobată cu modificări şi completări prin Legea nr. 49/2011, cu modificările şi completările ulterioare, memoriul va fi completat cu următoarele: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a) descrierea succintă a proiectului şi distanţa faţă de aria naturală protejată de interes comunitar, precum şi coordonatele geografice (Stereo 70) ale amplasamentului proiectului. Aceste coordonate vor fi prezentate sub formă de vector în format digital cu referinţă geografică, în sistem de proiecţie naţională Stereo 1970, sau de tabel în format electronic conţinând coordonatele conturului (X, Y) în sistem de proiecţie naţională Stereo 1970;</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b) numele şi codul ariei naturale protejate de interes comunitar;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c) prezenţa şi efectivele/suprafeţele acoperite de specii şi habitate de interes comunitar în zona proiectului;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d) se va preciza dacă proiectul propus nu are legătură directă cu sau nu este necesar pentru managementul conservării ariei naturale protejate de interes comunitar;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e) se va estima impactul potenţial al proiectului asupra speciilor şi habitatelor din aria naturală protejată de interes comunitar;</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f) alte informaţii prevăzute în legislaţia în vigoare.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lastRenderedPageBreak/>
        <w:t xml:space="preserve">    XIV. Pentru proiectele care se realizează pe ape sau au legătură cu apele, memoriul va fi completat cu următoarele informaţii, preluate din Planurile de management bazinale, actualizate:</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1. Localizarea proiectului: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bazinul hidrografic;</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cursul de apă: denumirea şi codul cadastral;</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 corpul de apă (de suprafaţă şi/sau subteran): denumire şi cod.</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2. Indicarea stării ecologice/potenţialului ecologic şi starea chimică a corpului de apă de suprafaţă; pentru corpul de apă subteran se vor indica starea cantitativă şi starea chimică a corpului de apă.</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3. Indicarea obiectivului/obiectivelor de mediu pentru fiecare corp de apă identificat, cu precizarea excepţiilor aplicate şi a termenelor aferente, după caz.</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XV. Criteriile prevăzute în anexa nr. 3 la Legea nr. .......... privind evaluarea impactului anumitor proiecte publice şi private asupra mediului se iau în considerare, dacă este cazul, în momentul compilării informaţiilor în conformitate cu punctele III - XIV.</w:t>
      </w:r>
    </w:p>
    <w:p w:rsidR="00FA0A56" w:rsidRPr="00BE338E" w:rsidRDefault="00FA0A56" w:rsidP="00FA0A56">
      <w:pPr>
        <w:autoSpaceDE w:val="0"/>
        <w:autoSpaceDN w:val="0"/>
        <w:adjustRightInd w:val="0"/>
        <w:jc w:val="both"/>
        <w:rPr>
          <w:rFonts w:ascii="Trebuchet MS" w:hAnsi="Trebuchet MS"/>
          <w:lang w:val="en-US"/>
        </w:rPr>
      </w:pP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Semnătura şi ştampila titularului</w:t>
      </w:r>
    </w:p>
    <w:p w:rsidR="00FA0A56" w:rsidRPr="00BE338E" w:rsidRDefault="00FA0A56" w:rsidP="00FA0A56">
      <w:pPr>
        <w:autoSpaceDE w:val="0"/>
        <w:autoSpaceDN w:val="0"/>
        <w:adjustRightInd w:val="0"/>
        <w:jc w:val="both"/>
        <w:rPr>
          <w:rFonts w:ascii="Trebuchet MS" w:hAnsi="Trebuchet MS"/>
          <w:lang w:val="en-US"/>
        </w:rPr>
      </w:pPr>
      <w:r w:rsidRPr="00BE338E">
        <w:rPr>
          <w:rFonts w:ascii="Trebuchet MS" w:hAnsi="Trebuchet MS"/>
          <w:lang w:val="en-US"/>
        </w:rPr>
        <w:t xml:space="preserve">    ....................................................</w:t>
      </w:r>
    </w:p>
    <w:p w:rsidR="00ED22E7" w:rsidRPr="00FA0A56" w:rsidRDefault="00ED22E7" w:rsidP="00FA0A56">
      <w:pPr>
        <w:rPr>
          <w:szCs w:val="22"/>
        </w:rPr>
      </w:pPr>
    </w:p>
    <w:sectPr w:rsidR="00ED22E7" w:rsidRPr="00FA0A56" w:rsidSect="00601D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6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defaultTabStop w:val="720"/>
  <w:characterSpacingControl w:val="doNotCompress"/>
  <w:compat/>
  <w:rsids>
    <w:rsidRoot w:val="0012611F"/>
    <w:rsid w:val="0012611F"/>
    <w:rsid w:val="00194C09"/>
    <w:rsid w:val="0020419D"/>
    <w:rsid w:val="00391EC3"/>
    <w:rsid w:val="005652FE"/>
    <w:rsid w:val="005D3992"/>
    <w:rsid w:val="00601D7D"/>
    <w:rsid w:val="00622609"/>
    <w:rsid w:val="007C0EA4"/>
    <w:rsid w:val="0098646A"/>
    <w:rsid w:val="00BB3F72"/>
    <w:rsid w:val="00BB449C"/>
    <w:rsid w:val="00C20BE0"/>
    <w:rsid w:val="00E058A2"/>
    <w:rsid w:val="00E06317"/>
    <w:rsid w:val="00E66E1D"/>
    <w:rsid w:val="00ED22E7"/>
    <w:rsid w:val="00F16A07"/>
    <w:rsid w:val="00FA0A56"/>
    <w:rsid w:val="00FD30CC"/>
    <w:rsid w:val="00FF0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1F"/>
    <w:pPr>
      <w:suppressAutoHyphens/>
    </w:pPr>
    <w:rPr>
      <w:rFonts w:ascii="Verdana" w:eastAsia="SimSun" w:hAnsi="Verdana" w:cs="Verdana"/>
      <w:color w:val="000000"/>
      <w:kern w:val="1"/>
      <w:sz w:val="24"/>
      <w:szCs w:val="24"/>
      <w:lang w:val="ro-RO"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1F"/>
    <w:pPr>
      <w:suppressAutoHyphens/>
    </w:pPr>
    <w:rPr>
      <w:rFonts w:ascii="Verdana" w:eastAsia="SimSun" w:hAnsi="Verdana" w:cs="Verdana"/>
      <w:color w:val="000000"/>
      <w:kern w:val="1"/>
      <w:sz w:val="24"/>
      <w:szCs w:val="24"/>
      <w:lang w:val="ro-RO"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Veronel Parpala</dc:creator>
  <cp:lastModifiedBy>gabrielab</cp:lastModifiedBy>
  <cp:revision>3</cp:revision>
  <dcterms:created xsi:type="dcterms:W3CDTF">2019-07-01T12:16:00Z</dcterms:created>
  <dcterms:modified xsi:type="dcterms:W3CDTF">2019-07-01T12:17:00Z</dcterms:modified>
</cp:coreProperties>
</file>