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>DECLARAŢIE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</w:p>
    <w:p w:rsid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 xml:space="preserve">Subsemnatul, ........................, cod numeric personal ......................., posesor al actului de identitate seria ....... nr. ............., eliberat la data de .................., în calitate de instalator autorizat de Autoritatea </w:t>
      </w:r>
      <w:proofErr w:type="spellStart"/>
      <w:r w:rsidRPr="000159EF">
        <w:rPr>
          <w:shd w:val="clear" w:color="auto" w:fill="FFFFFF"/>
        </w:rPr>
        <w:t>Naţională</w:t>
      </w:r>
      <w:proofErr w:type="spellEnd"/>
      <w:r w:rsidRPr="000159EF">
        <w:rPr>
          <w:shd w:val="clear" w:color="auto" w:fill="FFFFFF"/>
        </w:rPr>
        <w:t xml:space="preserve"> de Reglementare în Domeniul Energiei (ANRE), tipul </w:t>
      </w:r>
      <w:proofErr w:type="spellStart"/>
      <w:r w:rsidRPr="000159EF">
        <w:rPr>
          <w:shd w:val="clear" w:color="auto" w:fill="FFFFFF"/>
        </w:rPr>
        <w:t>autorizaţiei</w:t>
      </w:r>
      <w:proofErr w:type="spellEnd"/>
      <w:r w:rsidRPr="000159EF">
        <w:rPr>
          <w:shd w:val="clear" w:color="auto" w:fill="FFFFFF"/>
        </w:rPr>
        <w:t xml:space="preserve"> ....., </w:t>
      </w:r>
      <w:proofErr w:type="spellStart"/>
      <w:r w:rsidRPr="000159EF">
        <w:rPr>
          <w:shd w:val="clear" w:color="auto" w:fill="FFFFFF"/>
        </w:rPr>
        <w:t>legitimaţia</w:t>
      </w:r>
      <w:proofErr w:type="spellEnd"/>
      <w:r w:rsidRPr="000159EF">
        <w:rPr>
          <w:shd w:val="clear" w:color="auto" w:fill="FFFFFF"/>
        </w:rPr>
        <w:t xml:space="preserve"> nr. .........., mă angajez: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bookmarkStart w:id="0" w:name="_GoBack"/>
      <w:bookmarkEnd w:id="0"/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să respect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condiţiile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de valabilitate aferente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autorizaţiei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tip RPFA;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să îmi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desfăşor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activitatea cu respectarea prevederilor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legislaţiei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specifice incidente domeniului gazelor naturale;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să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deţin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în momentul încheierii de contracte pentru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desfăşurarea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lucrărilor de demontare/înlocuire/montare a racordurilor flexibile pentru aparatele consumatoare de combustibili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gazoşi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cu un debit nominal de maximum 3 mc/h şi pe toată durata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desfăşurării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efective a acestor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activităţi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dotarea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tehnico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-materială necesară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desfăşurării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lucrărilor;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să notific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Autorităţii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Naţionale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de Reglementare în Domeniul Energiei orice modificare ce ar putea să afecteze respectarea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condiţiilor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de valabilitate 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autorizaţiei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tip RPFA.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>Totodată, declar pe propria răspundere următoarele: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informaţiile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prezentate mai sus sunt conforme cu realitatea şi am luat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cunoştinţă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de prevederile </w:t>
      </w:r>
      <w:hyperlink w:tgtFrame="" w:history="1">
        <w:r w:rsidRPr="000159E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shd w:val="clear" w:color="auto" w:fill="FFFFFF"/>
          </w:rPr>
          <w:t>art. 326 din Codul penal</w:t>
        </w:r>
      </w:hyperlink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privind falsul în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declaraţii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;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răspunderea asupra respectării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legislaţiei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în domeniul gazelor naturale, 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cerinţelor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privind calitatea în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construcţii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, precum şi 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calităţii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lucrărilor efectuate îmi revine;</w:t>
      </w:r>
    </w:p>
    <w:p w:rsidR="000159EF" w:rsidRPr="000159EF" w:rsidRDefault="000159EF" w:rsidP="000159EF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neîndeplinirea şi/sau îndeplinirea necorespunzătoare a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obligaţiilor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impuse de </w:t>
      </w:r>
      <w:proofErr w:type="spellStart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legislaţia</w:t>
      </w:r>
      <w:proofErr w:type="spellEnd"/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 xml:space="preserve"> specifică domeniului gazelor naturale îmi revin/îmi revine.</w:t>
      </w:r>
    </w:p>
    <w:p w:rsidR="000159EF" w:rsidRPr="000159EF" w:rsidRDefault="000159EF" w:rsidP="000159EF">
      <w:pPr>
        <w:autoSpaceDE/>
        <w:autoSpaceDN/>
        <w:jc w:val="both"/>
        <w:rPr>
          <w:rStyle w:val="slinbdy"/>
          <w:rFonts w:ascii="Times New Roman" w:hAnsi="Times New Roman"/>
          <w:color w:val="auto"/>
          <w:sz w:val="24"/>
          <w:szCs w:val="24"/>
        </w:rPr>
      </w:pPr>
      <w:r w:rsidRPr="000159EF">
        <w:rPr>
          <w:rStyle w:val="slinttl1"/>
          <w:rFonts w:ascii="Times New Roman" w:eastAsia="Times New Roman" w:hAnsi="Times New Roman"/>
          <w:color w:val="auto"/>
          <w:sz w:val="24"/>
          <w:szCs w:val="24"/>
        </w:rPr>
        <w:t>–</w:t>
      </w:r>
      <w:r w:rsidRPr="000159EF">
        <w:rPr>
          <w:rStyle w:val="slinbdy"/>
          <w:rFonts w:ascii="Times New Roman" w:eastAsia="Times New Roman" w:hAnsi="Times New Roman"/>
          <w:color w:val="auto"/>
          <w:sz w:val="24"/>
          <w:szCs w:val="24"/>
        </w:rPr>
        <w:t>la data prezentei nu mă aflu în procedura falimentului.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 xml:space="preserve">În scopul comunicării cu Autoritatea </w:t>
      </w:r>
      <w:proofErr w:type="spellStart"/>
      <w:r w:rsidRPr="000159EF">
        <w:rPr>
          <w:shd w:val="clear" w:color="auto" w:fill="FFFFFF"/>
        </w:rPr>
        <w:t>Naţională</w:t>
      </w:r>
      <w:proofErr w:type="spellEnd"/>
      <w:r w:rsidRPr="000159EF">
        <w:rPr>
          <w:shd w:val="clear" w:color="auto" w:fill="FFFFFF"/>
        </w:rPr>
        <w:t xml:space="preserve"> de Reglementare în Domeniul Energiei, vă aduc la </w:t>
      </w:r>
      <w:proofErr w:type="spellStart"/>
      <w:r w:rsidRPr="000159EF">
        <w:rPr>
          <w:shd w:val="clear" w:color="auto" w:fill="FFFFFF"/>
        </w:rPr>
        <w:t>cunoştinţă</w:t>
      </w:r>
      <w:proofErr w:type="spellEnd"/>
      <w:r w:rsidRPr="000159EF">
        <w:rPr>
          <w:shd w:val="clear" w:color="auto" w:fill="FFFFFF"/>
        </w:rPr>
        <w:t xml:space="preserve"> că pot fi contactat la nr. telefon fix ..............., nr. de fax .................., nr. telefon mobil ..............., adresă de e-mail ................................ .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>Data:</w:t>
      </w:r>
    </w:p>
    <w:p w:rsidR="000159EF" w:rsidRPr="000159EF" w:rsidRDefault="000159EF" w:rsidP="000159EF">
      <w:pPr>
        <w:pStyle w:val="spar"/>
        <w:jc w:val="both"/>
        <w:rPr>
          <w:shd w:val="clear" w:color="auto" w:fill="FFFFFF"/>
        </w:rPr>
      </w:pPr>
      <w:r w:rsidRPr="000159EF">
        <w:rPr>
          <w:shd w:val="clear" w:color="auto" w:fill="FFFFFF"/>
        </w:rPr>
        <w:t>Semnătura (în original):</w:t>
      </w:r>
    </w:p>
    <w:p w:rsidR="0094243C" w:rsidRDefault="0094243C"/>
    <w:sectPr w:rsidR="00942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EF"/>
    <w:rsid w:val="000159EF"/>
    <w:rsid w:val="0094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61319-D6A9-406C-8355-1BF467A6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EF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0159EF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159EF"/>
    <w:rPr>
      <w:color w:val="0000FF"/>
      <w:u w:val="single"/>
    </w:rPr>
  </w:style>
  <w:style w:type="character" w:customStyle="1" w:styleId="slinttl1">
    <w:name w:val="s_lin_ttl1"/>
    <w:basedOn w:val="DefaultParagraphFont"/>
    <w:rsid w:val="000159EF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0159E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2019-06-03T10:55:00Z</dcterms:created>
  <dcterms:modified xsi:type="dcterms:W3CDTF">2019-06-03T10:58:00Z</dcterms:modified>
</cp:coreProperties>
</file>