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E5" w:rsidRDefault="00162CE5" w:rsidP="00162C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ACTE NECESARE PENTRU INTOCMIREA DOSARULUI PENTRU STIMULENTUL EDUCATIONAL</w:t>
      </w:r>
    </w:p>
    <w:p w:rsidR="00162CE5" w:rsidRDefault="00162CE5" w:rsidP="00162C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C.I./B.I.;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Copie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certificate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naştere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ale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copiilor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Copie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căsătorie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dupa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caz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Copie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deces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dupa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caz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; 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Livret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familie</w:t>
      </w:r>
      <w:proofErr w:type="spellEnd"/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eliberate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Administraţia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Finanţelor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Publice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realizează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venituri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activităti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cont </w:t>
      </w:r>
      <w:proofErr w:type="spellStart"/>
      <w:r>
        <w:rPr>
          <w:rFonts w:ascii="Arial" w:eastAsia="Times New Roman" w:hAnsi="Arial" w:cs="Arial"/>
          <w:sz w:val="24"/>
          <w:szCs w:val="24"/>
        </w:rPr>
        <w:t>propriu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fiecare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majora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la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registrul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agricol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cadrul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Primăriei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locuiesc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impreuna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alte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familii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singure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gospodaresc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separate,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</w:rPr>
        <w:t>demonstra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modul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gospodărire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trebuie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prezinte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declaraţie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notarială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din care </w:t>
      </w:r>
      <w:proofErr w:type="spellStart"/>
      <w:r>
        <w:rPr>
          <w:rFonts w:ascii="Arial" w:eastAsia="Times New Roman" w:hAnsi="Arial" w:cs="Arial"/>
          <w:sz w:val="24"/>
          <w:szCs w:val="24"/>
        </w:rPr>
        <w:t>să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rezulte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acest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lucru</w:t>
      </w:r>
      <w:proofErr w:type="spellEnd"/>
      <w:r>
        <w:rPr>
          <w:rFonts w:ascii="Arial" w:eastAsia="Times New Roman" w:hAnsi="Arial" w:cs="Arial"/>
          <w:sz w:val="24"/>
          <w:szCs w:val="24"/>
        </w:rPr>
        <w:t>);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Certificat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rol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fiscal; 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salariaţilor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adeverinţa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eliberată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angajator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specifica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net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anterioară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depunerii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cererii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ajutor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social;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persoanelor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angajate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bază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convenţie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civilă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prestări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servicii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adeverinţa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eliberată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angajator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salariul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net </w:t>
      </w:r>
      <w:proofErr w:type="spellStart"/>
      <w:r>
        <w:rPr>
          <w:rFonts w:ascii="Arial" w:eastAsia="Times New Roman" w:hAnsi="Arial" w:cs="Arial"/>
          <w:sz w:val="24"/>
          <w:szCs w:val="24"/>
        </w:rPr>
        <w:t>realizat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luna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anterioară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Cupon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pensie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urmaş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+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decizie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copiilor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>
        <w:rPr>
          <w:rFonts w:ascii="Arial" w:eastAsia="Times New Roman" w:hAnsi="Arial" w:cs="Arial"/>
          <w:sz w:val="24"/>
          <w:szCs w:val="24"/>
        </w:rPr>
        <w:t>părinţi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decedaţi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Adeverinta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elev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frecventeaza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cursurile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scolare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; </w:t>
      </w:r>
    </w:p>
    <w:p w:rsidR="00162CE5" w:rsidRDefault="00162CE5" w:rsidP="00162CE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cazul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divorţului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sz w:val="24"/>
          <w:szCs w:val="24"/>
        </w:rPr>
        <w:t>copii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încredinţaţi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sz w:val="24"/>
          <w:szCs w:val="24"/>
        </w:rPr>
        <w:t>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hotărârea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judecătorească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>
        <w:rPr>
          <w:rFonts w:ascii="Arial" w:eastAsia="Times New Roman" w:hAnsi="Arial" w:cs="Arial"/>
          <w:sz w:val="24"/>
          <w:szCs w:val="24"/>
        </w:rPr>
        <w:t>privind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pensia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întreţinere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162CE5" w:rsidRDefault="00162CE5" w:rsidP="00162C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94FCF" w:rsidRDefault="00D94FCF"/>
    <w:sectPr w:rsidR="00D94FCF" w:rsidSect="00D9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36408"/>
    <w:multiLevelType w:val="multilevel"/>
    <w:tmpl w:val="A29E207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CE5"/>
    <w:rsid w:val="00162CE5"/>
    <w:rsid w:val="00D9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E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2020-09-23T06:49:00Z</dcterms:created>
  <dcterms:modified xsi:type="dcterms:W3CDTF">2020-09-23T06:52:00Z</dcterms:modified>
</cp:coreProperties>
</file>