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5006" w14:textId="18AB11B4" w:rsidR="004776C4" w:rsidRPr="00AB31C7" w:rsidRDefault="004776C4" w:rsidP="00AB31C7">
      <w:pPr>
        <w:jc w:val="both"/>
        <w:rPr>
          <w:rFonts w:ascii="Trebuchet MS" w:hAnsi="Trebuchet MS"/>
          <w:iCs/>
          <w:lang w:val="pt-BR"/>
        </w:rPr>
      </w:pPr>
      <w:r w:rsidRPr="00B633B8">
        <w:rPr>
          <w:rFonts w:ascii="Trebuchet MS" w:hAnsi="Trebuchet MS"/>
          <w:lang w:val="pt-BR"/>
        </w:rPr>
        <w:t>Anexa nr. 12</w:t>
      </w:r>
      <w:r w:rsidR="00AB31C7">
        <w:rPr>
          <w:rFonts w:ascii="Trebuchet MS" w:hAnsi="Trebuchet MS"/>
          <w:lang w:val="pt-BR"/>
        </w:rPr>
        <w:t xml:space="preserve"> </w:t>
      </w:r>
      <w:r w:rsidRPr="00B633B8">
        <w:rPr>
          <w:rFonts w:ascii="Trebuchet MS" w:hAnsi="Trebuchet MS"/>
          <w:lang w:val="pt-BR"/>
        </w:rPr>
        <w:t xml:space="preserve">la </w:t>
      </w:r>
      <w:r w:rsidR="00AB31C7" w:rsidRPr="00AB31C7">
        <w:rPr>
          <w:rFonts w:ascii="Trebuchet MS" w:hAnsi="Trebuchet MS"/>
          <w:iCs/>
          <w:lang w:val="pt-BR"/>
        </w:rPr>
        <w:t>Norma sanitară veterinară privind condiţiile de organizare şi funcţionare a unităţilor farmaceutice veterinare, precum şi procedura de înregistrare sanitară veterinară/autorizare sanitară veterinară a unităţilor şi activităţilor din domeniul farmaceutic veterinar</w:t>
      </w:r>
      <w:r w:rsidR="00D337B0">
        <w:rPr>
          <w:rFonts w:ascii="Trebuchet MS" w:hAnsi="Trebuchet MS"/>
          <w:iCs/>
          <w:lang w:val="pt-BR"/>
        </w:rPr>
        <w:t>,</w:t>
      </w:r>
      <w:r w:rsidR="00AB31C7" w:rsidRPr="00AB31C7">
        <w:rPr>
          <w:rFonts w:ascii="Trebuchet MS" w:hAnsi="Trebuchet MS"/>
          <w:iCs/>
          <w:lang w:val="pt-BR"/>
        </w:rPr>
        <w:t xml:space="preserve"> aprobată prin Ordinul </w:t>
      </w:r>
      <w:r w:rsidR="00D337B0">
        <w:rPr>
          <w:rFonts w:ascii="Trebuchet MS" w:hAnsi="Trebuchet MS"/>
          <w:iCs/>
          <w:lang w:val="pt-BR"/>
        </w:rPr>
        <w:t>pre</w:t>
      </w:r>
      <w:r w:rsidR="00D337B0">
        <w:rPr>
          <w:rFonts w:ascii="Trebuchet MS" w:hAnsi="Trebuchet MS"/>
          <w:iCs/>
          <w:lang w:val="ro-RO"/>
        </w:rPr>
        <w:t>ș</w:t>
      </w:r>
      <w:r w:rsidR="00D337B0">
        <w:rPr>
          <w:rFonts w:ascii="Trebuchet MS" w:hAnsi="Trebuchet MS"/>
          <w:iCs/>
          <w:lang w:val="pt-BR"/>
        </w:rPr>
        <w:t xml:space="preserve">edintelui </w:t>
      </w:r>
      <w:r w:rsidR="00AB31C7" w:rsidRPr="00AB31C7">
        <w:rPr>
          <w:rFonts w:ascii="Trebuchet MS" w:hAnsi="Trebuchet MS"/>
          <w:iCs/>
          <w:lang w:val="pt-BR"/>
        </w:rPr>
        <w:t>ANSVSA nr. 83/2014, cu modificările şi completările ulterioare</w:t>
      </w:r>
    </w:p>
    <w:p w14:paraId="4FF2F766" w14:textId="77777777" w:rsidR="00965151" w:rsidRPr="00B633B8" w:rsidRDefault="00965151" w:rsidP="004776C4">
      <w:pPr>
        <w:rPr>
          <w:rFonts w:ascii="Trebuchet MS" w:hAnsi="Trebuchet MS"/>
          <w:lang w:val="pt-BR"/>
        </w:rPr>
      </w:pPr>
    </w:p>
    <w:p w14:paraId="12BD32E8" w14:textId="77777777" w:rsidR="00965151" w:rsidRPr="00B633B8" w:rsidRDefault="00965151" w:rsidP="004776C4">
      <w:pPr>
        <w:rPr>
          <w:rFonts w:ascii="Trebuchet MS" w:hAnsi="Trebuchet MS"/>
          <w:lang w:val="pt-BR"/>
        </w:rPr>
      </w:pPr>
    </w:p>
    <w:p w14:paraId="3574CD82" w14:textId="77777777" w:rsidR="00B633B8" w:rsidRPr="00B633B8" w:rsidRDefault="00B633B8" w:rsidP="004776C4">
      <w:pPr>
        <w:rPr>
          <w:rFonts w:ascii="Trebuchet MS" w:hAnsi="Trebuchet MS"/>
          <w:lang w:val="pt-BR"/>
        </w:rPr>
      </w:pPr>
    </w:p>
    <w:p w14:paraId="3B00F035" w14:textId="77777777" w:rsidR="00965151" w:rsidRPr="00B633B8" w:rsidRDefault="00965151" w:rsidP="004776C4">
      <w:pPr>
        <w:rPr>
          <w:rFonts w:ascii="Trebuchet MS" w:hAnsi="Trebuchet MS"/>
          <w:lang w:val="pt-BR"/>
        </w:rPr>
      </w:pPr>
    </w:p>
    <w:p w14:paraId="4EFEDF61" w14:textId="77777777" w:rsidR="004776C4" w:rsidRPr="00B633B8" w:rsidRDefault="004776C4" w:rsidP="004776C4">
      <w:pPr>
        <w:rPr>
          <w:rFonts w:ascii="Trebuchet MS" w:hAnsi="Trebuchet MS"/>
          <w:lang w:val="pt-BR"/>
        </w:rPr>
      </w:pPr>
      <w:r w:rsidRPr="00B633B8">
        <w:rPr>
          <w:rFonts w:ascii="Trebuchet MS" w:hAnsi="Trebuchet MS"/>
          <w:lang w:val="pt-BR"/>
        </w:rPr>
        <w:t>Către,</w:t>
      </w:r>
    </w:p>
    <w:p w14:paraId="22CC66FB" w14:textId="77777777" w:rsidR="004776C4" w:rsidRPr="00B633B8" w:rsidRDefault="004776C4" w:rsidP="004776C4">
      <w:pPr>
        <w:rPr>
          <w:rFonts w:ascii="Trebuchet MS" w:hAnsi="Trebuchet MS"/>
          <w:lang w:val="pt-BR"/>
        </w:rPr>
      </w:pPr>
      <w:r w:rsidRPr="00B633B8">
        <w:rPr>
          <w:rFonts w:ascii="Trebuchet MS" w:hAnsi="Trebuchet MS"/>
          <w:lang w:val="pt-BR"/>
        </w:rPr>
        <w:t>Autoritatea Națională Sanitară Veterinară și pentru Siguranța Alimentelor</w:t>
      </w:r>
    </w:p>
    <w:p w14:paraId="16975D63" w14:textId="77777777" w:rsidR="004776C4" w:rsidRPr="00B633B8" w:rsidRDefault="004776C4" w:rsidP="004776C4">
      <w:pPr>
        <w:jc w:val="both"/>
        <w:rPr>
          <w:rFonts w:ascii="Trebuchet MS" w:hAnsi="Trebuchet MS"/>
          <w:lang w:val="pt-BR"/>
        </w:rPr>
      </w:pPr>
      <w:r w:rsidRPr="00B633B8">
        <w:rPr>
          <w:rFonts w:ascii="Trebuchet MS" w:hAnsi="Trebuchet MS"/>
          <w:lang w:val="pt-BR"/>
        </w:rPr>
        <w:t>Subsemnatul, ....................................., reprezentant al S.C. ................................................................................................,</w:t>
      </w:r>
    </w:p>
    <w:p w14:paraId="47E66D44" w14:textId="77777777" w:rsidR="004776C4" w:rsidRPr="00B633B8" w:rsidRDefault="004776C4" w:rsidP="004776C4">
      <w:pPr>
        <w:jc w:val="both"/>
        <w:rPr>
          <w:rFonts w:ascii="Trebuchet MS" w:hAnsi="Trebuchet MS"/>
          <w:lang w:val="pt-BR"/>
        </w:rPr>
      </w:pPr>
      <w:r w:rsidRPr="00B633B8">
        <w:rPr>
          <w:rFonts w:ascii="Trebuchet MS" w:hAnsi="Trebuchet MS"/>
          <w:lang w:val="pt-BR"/>
        </w:rPr>
        <w:t>cu adresa punctului de lucru în .............................., tel. .................., fax .........................., e-mail ..........................., vă rog să planificați inspecția unității în vederea autorizării pentru fabricație a produselor medicinale veterinare/înregistrării activității de import/producție/distribuție al/a substanțelor active/certificării pentru buna practică de fabricație a produselor medicinale veterinare și/sau a substanțelor active.</w:t>
      </w:r>
    </w:p>
    <w:p w14:paraId="6DFA9C6C" w14:textId="77777777" w:rsidR="004776C4" w:rsidRPr="00B633B8" w:rsidRDefault="004776C4" w:rsidP="004776C4">
      <w:pPr>
        <w:jc w:val="both"/>
        <w:rPr>
          <w:rFonts w:ascii="Trebuchet MS" w:hAnsi="Trebuchet MS"/>
          <w:lang w:val="pt-BR"/>
        </w:rPr>
      </w:pPr>
      <w:r w:rsidRPr="00B633B8">
        <w:rPr>
          <w:rFonts w:ascii="Trebuchet MS" w:hAnsi="Trebuchet MS"/>
          <w:lang w:val="pt-BR"/>
        </w:rPr>
        <w:t>Anexăm prezentei cereri documentația prevăzută la art. 65 și/sau art. 75^1 din Norma sanitară veterinară privind condițiile de organizare și funcționare a unităților farmaceutice veterinare, precum și procedura de înregistrare sanitară veterinară/autorizare sanitară veterinară a unităților și activităților din domeniul farmaceutic veterinar, aprobată prin Ordinul președintelui Autorității Naționale Sanitare Veterinare și pentru Siguranța Alimentelor nr. 83/2014, cu modificările și completările ulterioare.</w:t>
      </w:r>
    </w:p>
    <w:p w14:paraId="424FC974" w14:textId="77777777" w:rsidR="004776C4" w:rsidRPr="00B633B8" w:rsidRDefault="004776C4" w:rsidP="004776C4">
      <w:pPr>
        <w:jc w:val="both"/>
        <w:rPr>
          <w:rFonts w:ascii="Trebuchet MS" w:hAnsi="Trebuchet MS"/>
          <w:lang w:val="pt-BR"/>
        </w:rPr>
      </w:pPr>
      <w:r w:rsidRPr="00B633B8">
        <w:rPr>
          <w:rFonts w:ascii="Trebuchet MS" w:hAnsi="Trebuchet MS"/>
          <w:lang w:val="pt-BR"/>
        </w:rPr>
        <w:t>Sunt de acord ca Autoritatea Națională Sanitară Veterinară și pentru Siguranța Alimentelor să solicite organelor de specialitate ale administrației publice centrale copii după documentele administrative ale S.C. .................., în conformitate cu prevederile art. 2^1 alin. (2) din Ordonanța de urgență a Guvernului nr. 41/2016 privind stabilirea unor măsuri de simplificare la nivelul administrației publice centrale și pentru modificarea și completarea unor acte normative, aprobată cu modificări prin Legea nr. 179/2017, cu completările ulterioare.</w:t>
      </w:r>
    </w:p>
    <w:p w14:paraId="09F0487A" w14:textId="77777777" w:rsidR="004776C4" w:rsidRPr="00B633B8" w:rsidRDefault="004776C4" w:rsidP="004776C4">
      <w:pPr>
        <w:rPr>
          <w:rFonts w:ascii="Trebuchet MS" w:hAnsi="Trebuchet MS"/>
          <w:lang w:val="pt-BR"/>
        </w:rPr>
      </w:pPr>
      <w:r w:rsidRPr="00B633B8">
        <w:rPr>
          <w:rFonts w:ascii="Trebuchet MS" w:hAnsi="Trebuchet MS"/>
          <w:lang w:val="pt-BR"/>
        </w:rPr>
        <w:t>Semnătura și ștampila</w:t>
      </w:r>
    </w:p>
    <w:p w14:paraId="621921EC" w14:textId="77777777" w:rsidR="004776C4" w:rsidRPr="00B633B8" w:rsidRDefault="004776C4" w:rsidP="004776C4">
      <w:pPr>
        <w:rPr>
          <w:rFonts w:ascii="Trebuchet MS" w:hAnsi="Trebuchet MS"/>
          <w:lang w:val="pt-BR"/>
        </w:rPr>
      </w:pPr>
      <w:r w:rsidRPr="00B633B8">
        <w:rPr>
          <w:rFonts w:ascii="Trebuchet MS" w:hAnsi="Trebuchet MS"/>
          <w:lang w:val="pt-BR"/>
        </w:rPr>
        <w:t>................................</w:t>
      </w:r>
    </w:p>
    <w:p w14:paraId="380A7376" w14:textId="3A81595B" w:rsidR="009A6609" w:rsidRPr="004776C4" w:rsidRDefault="009A6609" w:rsidP="004776C4">
      <w:pPr>
        <w:rPr>
          <w:lang w:val="pt-BR"/>
        </w:rPr>
      </w:pPr>
    </w:p>
    <w:sectPr w:rsidR="009A6609" w:rsidRPr="00477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D5"/>
    <w:rsid w:val="002C5545"/>
    <w:rsid w:val="004776C4"/>
    <w:rsid w:val="005E070F"/>
    <w:rsid w:val="006473B5"/>
    <w:rsid w:val="006B4D79"/>
    <w:rsid w:val="007B7C23"/>
    <w:rsid w:val="00965151"/>
    <w:rsid w:val="009A6609"/>
    <w:rsid w:val="00AB31C7"/>
    <w:rsid w:val="00B633B8"/>
    <w:rsid w:val="00D337B0"/>
    <w:rsid w:val="00FC0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2E10"/>
  <w15:chartTrackingRefBased/>
  <w15:docId w15:val="{01A928FB-BBEC-4E1A-B84F-1AA3C2DC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2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2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2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2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2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2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2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2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2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2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2D5"/>
    <w:rPr>
      <w:rFonts w:eastAsiaTheme="majorEastAsia" w:cstheme="majorBidi"/>
      <w:color w:val="272727" w:themeColor="text1" w:themeTint="D8"/>
    </w:rPr>
  </w:style>
  <w:style w:type="paragraph" w:styleId="Title">
    <w:name w:val="Title"/>
    <w:basedOn w:val="Normal"/>
    <w:next w:val="Normal"/>
    <w:link w:val="TitleChar"/>
    <w:uiPriority w:val="10"/>
    <w:qFormat/>
    <w:rsid w:val="00FC0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2D5"/>
    <w:pPr>
      <w:spacing w:before="160"/>
      <w:jc w:val="center"/>
    </w:pPr>
    <w:rPr>
      <w:i/>
      <w:iCs/>
      <w:color w:val="404040" w:themeColor="text1" w:themeTint="BF"/>
    </w:rPr>
  </w:style>
  <w:style w:type="character" w:customStyle="1" w:styleId="QuoteChar">
    <w:name w:val="Quote Char"/>
    <w:basedOn w:val="DefaultParagraphFont"/>
    <w:link w:val="Quote"/>
    <w:uiPriority w:val="29"/>
    <w:rsid w:val="00FC02D5"/>
    <w:rPr>
      <w:i/>
      <w:iCs/>
      <w:color w:val="404040" w:themeColor="text1" w:themeTint="BF"/>
    </w:rPr>
  </w:style>
  <w:style w:type="paragraph" w:styleId="ListParagraph">
    <w:name w:val="List Paragraph"/>
    <w:basedOn w:val="Normal"/>
    <w:uiPriority w:val="34"/>
    <w:qFormat/>
    <w:rsid w:val="00FC02D5"/>
    <w:pPr>
      <w:ind w:left="720"/>
      <w:contextualSpacing/>
    </w:pPr>
  </w:style>
  <w:style w:type="character" w:styleId="IntenseEmphasis">
    <w:name w:val="Intense Emphasis"/>
    <w:basedOn w:val="DefaultParagraphFont"/>
    <w:uiPriority w:val="21"/>
    <w:qFormat/>
    <w:rsid w:val="00FC02D5"/>
    <w:rPr>
      <w:i/>
      <w:iCs/>
      <w:color w:val="2F5496" w:themeColor="accent1" w:themeShade="BF"/>
    </w:rPr>
  </w:style>
  <w:style w:type="paragraph" w:styleId="IntenseQuote">
    <w:name w:val="Intense Quote"/>
    <w:basedOn w:val="Normal"/>
    <w:next w:val="Normal"/>
    <w:link w:val="IntenseQuoteChar"/>
    <w:uiPriority w:val="30"/>
    <w:qFormat/>
    <w:rsid w:val="00FC02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2D5"/>
    <w:rPr>
      <w:i/>
      <w:iCs/>
      <w:color w:val="2F5496" w:themeColor="accent1" w:themeShade="BF"/>
    </w:rPr>
  </w:style>
  <w:style w:type="character" w:styleId="IntenseReference">
    <w:name w:val="Intense Reference"/>
    <w:basedOn w:val="DefaultParagraphFont"/>
    <w:uiPriority w:val="32"/>
    <w:qFormat/>
    <w:rsid w:val="00FC02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2025-02-19T13:24:00Z</dcterms:created>
  <dcterms:modified xsi:type="dcterms:W3CDTF">2025-02-19T13:27:00Z</dcterms:modified>
</cp:coreProperties>
</file>